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D2E" w:rsidRDefault="00F41D2E" w:rsidP="00F41D2E">
      <w:pPr>
        <w:jc w:val="center"/>
      </w:pPr>
      <w:r>
        <w:rPr>
          <w:rFonts w:ascii="Arial" w:hAnsi="Arial" w:cs="Arial"/>
          <w:b/>
          <w:bCs/>
        </w:rPr>
        <w:t xml:space="preserve">4.25 Документы, составляемые должностными лицами </w:t>
      </w:r>
      <w:proofErr w:type="gramStart"/>
      <w:r>
        <w:rPr>
          <w:rFonts w:ascii="Arial" w:hAnsi="Arial" w:cs="Arial"/>
          <w:b/>
          <w:bCs/>
        </w:rPr>
        <w:t>контрольного</w:t>
      </w:r>
      <w:proofErr w:type="gramEnd"/>
      <w:r>
        <w:t xml:space="preserve"> </w:t>
      </w:r>
    </w:p>
    <w:p w:rsidR="00F41D2E" w:rsidRDefault="00F41D2E" w:rsidP="00F41D2E">
      <w:pPr>
        <w:jc w:val="center"/>
      </w:pPr>
      <w:r>
        <w:rPr>
          <w:rFonts w:ascii="Arial" w:hAnsi="Arial" w:cs="Arial"/>
          <w:b/>
          <w:bCs/>
        </w:rPr>
        <w:t>(надзорного) органа в целях реализации</w:t>
      </w:r>
      <w:r>
        <w:t xml:space="preserve"> </w:t>
      </w:r>
    </w:p>
    <w:p w:rsidR="00F41D2E" w:rsidRDefault="00F41D2E" w:rsidP="00F41D2E">
      <w:pPr>
        <w:jc w:val="center"/>
      </w:pPr>
      <w:r>
        <w:rPr>
          <w:rFonts w:ascii="Arial" w:hAnsi="Arial" w:cs="Arial"/>
          <w:b/>
          <w:bCs/>
        </w:rPr>
        <w:t xml:space="preserve">Федерального </w:t>
      </w:r>
      <w:hyperlink r:id="rId5" w:history="1">
        <w:r>
          <w:rPr>
            <w:rStyle w:val="a3"/>
            <w:rFonts w:ascii="Arial" w:hAnsi="Arial" w:cs="Arial"/>
            <w:b/>
            <w:bCs/>
          </w:rPr>
          <w:t>закона</w:t>
        </w:r>
      </w:hyperlink>
      <w:r>
        <w:rPr>
          <w:rFonts w:ascii="Arial" w:hAnsi="Arial" w:cs="Arial"/>
          <w:b/>
          <w:bCs/>
        </w:rPr>
        <w:t xml:space="preserve"> N 248-ФЗ</w:t>
      </w:r>
      <w:r>
        <w:t xml:space="preserve"> </w:t>
      </w:r>
    </w:p>
    <w:p w:rsidR="00F41D2E" w:rsidRDefault="00F41D2E" w:rsidP="00F41D2E">
      <w:pPr>
        <w:jc w:val="both"/>
      </w:pPr>
      <w:r>
        <w:t xml:space="preserve">  </w:t>
      </w:r>
    </w:p>
    <w:p w:rsidR="00F41D2E" w:rsidRDefault="00F41D2E" w:rsidP="00F41D2E">
      <w:pPr>
        <w:ind w:firstLine="540"/>
        <w:jc w:val="both"/>
      </w:pPr>
      <w:r>
        <w:t xml:space="preserve">Федеральный закон N 248-ФЗ предусматривает следующие документы, которые должностные лица надзорного органа уполномочены (в некоторых случаях обязаны) составлять в случаях и в порядке, предусмотренном указанным </w:t>
      </w:r>
      <w:hyperlink r:id="rId6" w:history="1">
        <w:r>
          <w:rPr>
            <w:rStyle w:val="a3"/>
          </w:rPr>
          <w:t>Законом</w:t>
        </w:r>
      </w:hyperlink>
      <w:r>
        <w:t xml:space="preserve">: </w:t>
      </w:r>
    </w:p>
    <w:p w:rsidR="00F41D2E" w:rsidRDefault="00F41D2E" w:rsidP="00F41D2E">
      <w:pPr>
        <w:ind w:firstLine="540"/>
        <w:jc w:val="both"/>
      </w:pPr>
      <w:r>
        <w:t xml:space="preserve">1) уведомление о проведении контрольного (надзорного) мероприятия </w:t>
      </w:r>
      <w:hyperlink r:id="rId7" w:history="1">
        <w:r>
          <w:rPr>
            <w:rStyle w:val="a3"/>
          </w:rPr>
          <w:t>(ч. 6 ст. 73)</w:t>
        </w:r>
      </w:hyperlink>
      <w:r>
        <w:t xml:space="preserve">; </w:t>
      </w:r>
    </w:p>
    <w:p w:rsidR="00F41D2E" w:rsidRDefault="00F41D2E" w:rsidP="00F41D2E">
      <w:pPr>
        <w:ind w:firstLine="540"/>
        <w:jc w:val="both"/>
      </w:pPr>
      <w:r>
        <w:t xml:space="preserve">2) заявление о согласовании с прокурором проведения внепланового контрольного (надзорного) мероприятия </w:t>
      </w:r>
      <w:hyperlink r:id="rId8" w:history="1">
        <w:r>
          <w:rPr>
            <w:rStyle w:val="a3"/>
          </w:rPr>
          <w:t>(ч. 4 ст. 66)</w:t>
        </w:r>
      </w:hyperlink>
      <w:r>
        <w:t xml:space="preserve"> или извещение органа прокуратуры о проведении внепланового контрольного (надзорного) мероприятия </w:t>
      </w:r>
      <w:hyperlink r:id="rId9" w:history="1">
        <w:r>
          <w:rPr>
            <w:rStyle w:val="a3"/>
          </w:rPr>
          <w:t>(ч. 12 ст. 66)</w:t>
        </w:r>
      </w:hyperlink>
      <w:r>
        <w:t xml:space="preserve">; </w:t>
      </w:r>
    </w:p>
    <w:p w:rsidR="00F41D2E" w:rsidRDefault="00F41D2E" w:rsidP="00F41D2E">
      <w:pPr>
        <w:ind w:firstLine="540"/>
        <w:jc w:val="both"/>
      </w:pPr>
      <w:r>
        <w:t xml:space="preserve">3) решение о проведении контрольных (надзорных) мероприятий </w:t>
      </w:r>
      <w:hyperlink r:id="rId10" w:history="1">
        <w:r>
          <w:rPr>
            <w:rStyle w:val="a3"/>
          </w:rPr>
          <w:t>(ст. 64)</w:t>
        </w:r>
      </w:hyperlink>
      <w:r>
        <w:t xml:space="preserve">; </w:t>
      </w:r>
    </w:p>
    <w:p w:rsidR="00F41D2E" w:rsidRDefault="00F41D2E" w:rsidP="00F41D2E">
      <w:pPr>
        <w:ind w:firstLine="540"/>
        <w:jc w:val="both"/>
      </w:pPr>
      <w:r>
        <w:t xml:space="preserve">4) мотивированное представление о проведении контрольного (надзорного) мероприятия </w:t>
      </w:r>
      <w:hyperlink r:id="rId11" w:history="1">
        <w:r>
          <w:rPr>
            <w:rStyle w:val="a3"/>
          </w:rPr>
          <w:t>(п. 1 ст. 60)</w:t>
        </w:r>
      </w:hyperlink>
      <w:r>
        <w:t xml:space="preserve">; </w:t>
      </w:r>
    </w:p>
    <w:p w:rsidR="00F41D2E" w:rsidRDefault="00F41D2E" w:rsidP="00F41D2E">
      <w:pPr>
        <w:ind w:firstLine="540"/>
        <w:jc w:val="both"/>
      </w:pPr>
      <w:r>
        <w:t xml:space="preserve">5) мотивированное представление о направлении предостережения о недопустимости нарушения обязательных требований </w:t>
      </w:r>
      <w:hyperlink r:id="rId12" w:history="1">
        <w:r>
          <w:rPr>
            <w:rStyle w:val="a3"/>
          </w:rPr>
          <w:t>(п. 2 ст. 60)</w:t>
        </w:r>
      </w:hyperlink>
      <w:r>
        <w:t xml:space="preserve">; </w:t>
      </w:r>
    </w:p>
    <w:p w:rsidR="00F41D2E" w:rsidRDefault="00F41D2E" w:rsidP="00F41D2E">
      <w:pPr>
        <w:ind w:firstLine="540"/>
        <w:jc w:val="both"/>
      </w:pPr>
      <w:r>
        <w:t xml:space="preserve">6) мотивированное представление об отсутствии основания для проведения контрольного (надзорного) мероприятия </w:t>
      </w:r>
      <w:hyperlink r:id="rId13" w:history="1">
        <w:r>
          <w:rPr>
            <w:rStyle w:val="a3"/>
          </w:rPr>
          <w:t>(п. 3 ст. 60)</w:t>
        </w:r>
      </w:hyperlink>
      <w:r>
        <w:t xml:space="preserve">; </w:t>
      </w:r>
    </w:p>
    <w:p w:rsidR="00F41D2E" w:rsidRDefault="00F41D2E" w:rsidP="00F41D2E">
      <w:pPr>
        <w:ind w:firstLine="540"/>
        <w:jc w:val="both"/>
      </w:pPr>
      <w:r>
        <w:t>7) решение об объявлении предостережения (</w:t>
      </w:r>
      <w:hyperlink r:id="rId14" w:history="1">
        <w:r>
          <w:rPr>
            <w:rStyle w:val="a3"/>
          </w:rPr>
          <w:t>п. 4 ч. 1 ст. 45</w:t>
        </w:r>
      </w:hyperlink>
      <w:r>
        <w:t xml:space="preserve">; </w:t>
      </w:r>
      <w:hyperlink r:id="rId15" w:history="1">
        <w:r>
          <w:rPr>
            <w:rStyle w:val="a3"/>
          </w:rPr>
          <w:t>ст. 49</w:t>
        </w:r>
      </w:hyperlink>
      <w:r>
        <w:t xml:space="preserve">; </w:t>
      </w:r>
      <w:hyperlink r:id="rId16" w:history="1">
        <w:r>
          <w:rPr>
            <w:rStyle w:val="a3"/>
          </w:rPr>
          <w:t>п. 2 ч. 3 ст. 74</w:t>
        </w:r>
      </w:hyperlink>
      <w:r>
        <w:t xml:space="preserve">); </w:t>
      </w:r>
    </w:p>
    <w:p w:rsidR="00F41D2E" w:rsidRDefault="00F41D2E" w:rsidP="00F41D2E">
      <w:pPr>
        <w:ind w:firstLine="540"/>
        <w:jc w:val="both"/>
      </w:pPr>
      <w:r>
        <w:t xml:space="preserve">8) разъяснения по вопросам применения Федерального закона N 248-ФЗ </w:t>
      </w:r>
      <w:hyperlink r:id="rId17" w:history="1">
        <w:r>
          <w:rPr>
            <w:rStyle w:val="a3"/>
          </w:rPr>
          <w:t>(ч. 10 ст. 3)</w:t>
        </w:r>
      </w:hyperlink>
      <w:r>
        <w:t xml:space="preserve">; </w:t>
      </w:r>
    </w:p>
    <w:p w:rsidR="00F41D2E" w:rsidRDefault="00F41D2E" w:rsidP="00F41D2E">
      <w:pPr>
        <w:ind w:firstLine="540"/>
        <w:jc w:val="both"/>
      </w:pPr>
      <w:r>
        <w:t>9) письменное разъяснение (</w:t>
      </w:r>
      <w:hyperlink r:id="rId18" w:history="1">
        <w:r>
          <w:rPr>
            <w:rStyle w:val="a3"/>
          </w:rPr>
          <w:t>ч. 4</w:t>
        </w:r>
      </w:hyperlink>
      <w:r>
        <w:t xml:space="preserve">, </w:t>
      </w:r>
      <w:hyperlink r:id="rId19" w:history="1">
        <w:r>
          <w:rPr>
            <w:rStyle w:val="a3"/>
          </w:rPr>
          <w:t>ч. 9 ст. 50</w:t>
        </w:r>
      </w:hyperlink>
      <w:r>
        <w:t xml:space="preserve">); </w:t>
      </w:r>
    </w:p>
    <w:p w:rsidR="00F41D2E" w:rsidRDefault="00F41D2E" w:rsidP="00F41D2E">
      <w:pPr>
        <w:ind w:firstLine="540"/>
        <w:jc w:val="both"/>
      </w:pPr>
      <w:r>
        <w:t>10) рекомендации по обеспечению безопасности и предотвращению нарушений обязательных требований, рекомендации по соблюдению обязательных требований (</w:t>
      </w:r>
      <w:hyperlink r:id="rId20" w:history="1">
        <w:r>
          <w:rPr>
            <w:rStyle w:val="a3"/>
          </w:rPr>
          <w:t>п. 6 ч. 2 ст. 29</w:t>
        </w:r>
      </w:hyperlink>
      <w:r>
        <w:t xml:space="preserve">; </w:t>
      </w:r>
      <w:hyperlink r:id="rId21" w:history="1">
        <w:r>
          <w:rPr>
            <w:rStyle w:val="a3"/>
          </w:rPr>
          <w:t>ч. 1 ст. 90</w:t>
        </w:r>
      </w:hyperlink>
      <w:r>
        <w:t xml:space="preserve">; </w:t>
      </w:r>
      <w:hyperlink r:id="rId22" w:history="1">
        <w:r>
          <w:rPr>
            <w:rStyle w:val="a3"/>
          </w:rPr>
          <w:t>п. 5 ч. 2 ст. 90</w:t>
        </w:r>
      </w:hyperlink>
      <w:r>
        <w:t xml:space="preserve">); </w:t>
      </w:r>
    </w:p>
    <w:p w:rsidR="00F41D2E" w:rsidRDefault="00F41D2E" w:rsidP="00F41D2E">
      <w:pPr>
        <w:ind w:firstLine="540"/>
        <w:jc w:val="both"/>
      </w:pPr>
      <w:r>
        <w:t xml:space="preserve">11) акты по фактам непредставления или несвоевременного представления контролируемым лицом документов и материалов, запрошенных при проведении контрольных (надзорных) мероприятий, невозможности провести опрос должностных лиц и (или) работников контролируемого лица, ограничения доступа в помещения, воспрепятствования иным мерам по осуществлению контрольного (надзорного) мероприятия </w:t>
      </w:r>
      <w:hyperlink r:id="rId23" w:history="1">
        <w:r>
          <w:rPr>
            <w:rStyle w:val="a3"/>
          </w:rPr>
          <w:t>(п. 5 ч. 2 ст. 29)</w:t>
        </w:r>
      </w:hyperlink>
      <w:r>
        <w:t xml:space="preserve">; </w:t>
      </w:r>
    </w:p>
    <w:p w:rsidR="00F41D2E" w:rsidRDefault="00F41D2E" w:rsidP="00F41D2E">
      <w:pPr>
        <w:ind w:firstLine="540"/>
        <w:jc w:val="both"/>
      </w:pPr>
      <w:r>
        <w:t xml:space="preserve">12) акт о невозможности проведения контрольного (надзорного) мероприятия, предусматривающего взаимодействие с контролируемым лицом </w:t>
      </w:r>
      <w:hyperlink r:id="rId24" w:history="1">
        <w:r>
          <w:rPr>
            <w:rStyle w:val="a3"/>
          </w:rPr>
          <w:t>(ч. 10 ст. 65)</w:t>
        </w:r>
      </w:hyperlink>
      <w:r>
        <w:t xml:space="preserve">; </w:t>
      </w:r>
    </w:p>
    <w:p w:rsidR="00F41D2E" w:rsidRDefault="00F41D2E" w:rsidP="00F41D2E">
      <w:pPr>
        <w:ind w:firstLine="540"/>
        <w:jc w:val="both"/>
      </w:pPr>
      <w:r>
        <w:t xml:space="preserve">13) протокол о проведении мониторинговой закупки и направлении продукции (товаров), результатов выполненных работ, оказанных услуг на инструментальное обследование, испытание или экспертизу </w:t>
      </w:r>
      <w:hyperlink r:id="rId25" w:history="1">
        <w:r>
          <w:rPr>
            <w:rStyle w:val="a3"/>
          </w:rPr>
          <w:t>(ч. 8 ст. 68)</w:t>
        </w:r>
      </w:hyperlink>
      <w:r>
        <w:t xml:space="preserve">; </w:t>
      </w:r>
    </w:p>
    <w:p w:rsidR="00F41D2E" w:rsidRDefault="00F41D2E" w:rsidP="00F41D2E">
      <w:pPr>
        <w:ind w:firstLine="540"/>
        <w:jc w:val="both"/>
      </w:pPr>
      <w:r>
        <w:t xml:space="preserve">14) протокол осмотра </w:t>
      </w:r>
      <w:hyperlink r:id="rId26" w:history="1">
        <w:r>
          <w:rPr>
            <w:rStyle w:val="a3"/>
          </w:rPr>
          <w:t>(ч. 3 ст. 76)</w:t>
        </w:r>
      </w:hyperlink>
      <w:r>
        <w:t xml:space="preserve">; </w:t>
      </w:r>
    </w:p>
    <w:p w:rsidR="00F41D2E" w:rsidRDefault="00F41D2E" w:rsidP="00F41D2E">
      <w:pPr>
        <w:ind w:firstLine="540"/>
        <w:jc w:val="both"/>
      </w:pPr>
      <w:r>
        <w:t xml:space="preserve">15) протокол досмотра </w:t>
      </w:r>
      <w:hyperlink r:id="rId27" w:history="1">
        <w:r>
          <w:rPr>
            <w:rStyle w:val="a3"/>
          </w:rPr>
          <w:t>(ч. 3 ст. 77)</w:t>
        </w:r>
      </w:hyperlink>
      <w:r>
        <w:t xml:space="preserve">; </w:t>
      </w:r>
    </w:p>
    <w:p w:rsidR="00F41D2E" w:rsidRDefault="00F41D2E" w:rsidP="00F41D2E">
      <w:pPr>
        <w:ind w:firstLine="540"/>
        <w:jc w:val="both"/>
      </w:pPr>
      <w:r>
        <w:t xml:space="preserve">16) протокол опроса </w:t>
      </w:r>
      <w:hyperlink r:id="rId28" w:history="1">
        <w:r>
          <w:rPr>
            <w:rStyle w:val="a3"/>
          </w:rPr>
          <w:t>(ч. 2 ст. 78)</w:t>
        </w:r>
      </w:hyperlink>
      <w:r>
        <w:t xml:space="preserve">; </w:t>
      </w:r>
    </w:p>
    <w:p w:rsidR="00F41D2E" w:rsidRDefault="00F41D2E" w:rsidP="00F41D2E">
      <w:pPr>
        <w:ind w:firstLine="540"/>
        <w:jc w:val="both"/>
      </w:pPr>
      <w:r>
        <w:t xml:space="preserve">17) протокол отбора проб (образцов) </w:t>
      </w:r>
      <w:hyperlink r:id="rId29" w:history="1">
        <w:r>
          <w:rPr>
            <w:rStyle w:val="a3"/>
          </w:rPr>
          <w:t>(ч. 4 ст. 81)</w:t>
        </w:r>
      </w:hyperlink>
      <w:r>
        <w:t xml:space="preserve">; </w:t>
      </w:r>
    </w:p>
    <w:p w:rsidR="00F41D2E" w:rsidRDefault="00F41D2E" w:rsidP="00F41D2E">
      <w:pPr>
        <w:ind w:firstLine="540"/>
        <w:jc w:val="both"/>
      </w:pPr>
      <w:r>
        <w:t xml:space="preserve">18) протокол инструментального обследования </w:t>
      </w:r>
      <w:hyperlink r:id="rId30" w:history="1">
        <w:r>
          <w:rPr>
            <w:rStyle w:val="a3"/>
          </w:rPr>
          <w:t>(ч. 4 ст. 82)</w:t>
        </w:r>
      </w:hyperlink>
      <w:r>
        <w:t xml:space="preserve">; </w:t>
      </w:r>
    </w:p>
    <w:p w:rsidR="00F41D2E" w:rsidRDefault="00F41D2E" w:rsidP="00F41D2E">
      <w:pPr>
        <w:ind w:firstLine="540"/>
        <w:jc w:val="both"/>
      </w:pPr>
      <w:r>
        <w:t xml:space="preserve">19) протокол испытания </w:t>
      </w:r>
      <w:hyperlink r:id="rId31" w:history="1">
        <w:r>
          <w:rPr>
            <w:rStyle w:val="a3"/>
          </w:rPr>
          <w:t>(ч. 3 ст. 83)</w:t>
        </w:r>
      </w:hyperlink>
      <w:r>
        <w:t xml:space="preserve">; </w:t>
      </w:r>
    </w:p>
    <w:p w:rsidR="00F41D2E" w:rsidRDefault="00F41D2E" w:rsidP="00F41D2E">
      <w:pPr>
        <w:ind w:firstLine="540"/>
        <w:jc w:val="both"/>
      </w:pPr>
      <w:r>
        <w:t xml:space="preserve">20) акт контрольного (надзорного) мероприятия </w:t>
      </w:r>
      <w:hyperlink r:id="rId32" w:history="1">
        <w:r>
          <w:rPr>
            <w:rStyle w:val="a3"/>
          </w:rPr>
          <w:t>(ч. 2 ст. 87)</w:t>
        </w:r>
      </w:hyperlink>
      <w:r>
        <w:t xml:space="preserve">; </w:t>
      </w:r>
    </w:p>
    <w:p w:rsidR="00F41D2E" w:rsidRDefault="00F41D2E" w:rsidP="00F41D2E">
      <w:pPr>
        <w:ind w:firstLine="540"/>
        <w:jc w:val="both"/>
      </w:pPr>
      <w:r>
        <w:t xml:space="preserve">21) решение об отсрочке исполнения решения </w:t>
      </w:r>
      <w:hyperlink r:id="rId33" w:history="1">
        <w:r>
          <w:rPr>
            <w:rStyle w:val="a3"/>
          </w:rPr>
          <w:t>(ч. 2 ст. 93)</w:t>
        </w:r>
      </w:hyperlink>
      <w:r>
        <w:t xml:space="preserve">; </w:t>
      </w:r>
    </w:p>
    <w:p w:rsidR="00F41D2E" w:rsidRDefault="00F41D2E" w:rsidP="00F41D2E">
      <w:pPr>
        <w:ind w:firstLine="540"/>
        <w:jc w:val="both"/>
      </w:pPr>
      <w:r>
        <w:t xml:space="preserve">22) решения, принимаемые по результатам контрольных (надзорных) мероприятий </w:t>
      </w:r>
      <w:hyperlink r:id="rId34" w:history="1">
        <w:r>
          <w:rPr>
            <w:rStyle w:val="a3"/>
          </w:rPr>
          <w:t>(ст. 90)</w:t>
        </w:r>
      </w:hyperlink>
      <w:r>
        <w:t xml:space="preserve">; </w:t>
      </w:r>
    </w:p>
    <w:p w:rsidR="00F41D2E" w:rsidRDefault="00F41D2E" w:rsidP="00F41D2E">
      <w:pPr>
        <w:ind w:firstLine="540"/>
        <w:jc w:val="both"/>
      </w:pPr>
      <w:r>
        <w:t xml:space="preserve">23)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ценностям, а также других мероприятий, предусмотренных федеральным законом о виде контроля </w:t>
      </w:r>
      <w:hyperlink r:id="rId35" w:history="1">
        <w:r>
          <w:rPr>
            <w:rStyle w:val="a3"/>
          </w:rPr>
          <w:t>(п. 1 ч. 2 ст. 90)</w:t>
        </w:r>
      </w:hyperlink>
      <w:r>
        <w:t xml:space="preserve">; </w:t>
      </w:r>
    </w:p>
    <w:p w:rsidR="00F41D2E" w:rsidRDefault="00F41D2E" w:rsidP="00F41D2E">
      <w:pPr>
        <w:ind w:firstLine="540"/>
        <w:jc w:val="both"/>
      </w:pPr>
      <w:r>
        <w:t>24) обращение в суд с требованием о принудительном исполнении предписания, если такая мера предусмотрена законодательством (</w:t>
      </w:r>
      <w:hyperlink r:id="rId36" w:history="1">
        <w:r>
          <w:rPr>
            <w:rStyle w:val="a3"/>
          </w:rPr>
          <w:t>п. 2 ч. 1 ст. 29</w:t>
        </w:r>
      </w:hyperlink>
      <w:r>
        <w:t xml:space="preserve">; </w:t>
      </w:r>
      <w:hyperlink r:id="rId37" w:history="1">
        <w:r>
          <w:rPr>
            <w:rStyle w:val="a3"/>
          </w:rPr>
          <w:t>п. 4 ч. 2 ст. 90</w:t>
        </w:r>
      </w:hyperlink>
      <w:r>
        <w:t xml:space="preserve">; </w:t>
      </w:r>
      <w:hyperlink r:id="rId38" w:history="1">
        <w:r>
          <w:rPr>
            <w:rStyle w:val="a3"/>
          </w:rPr>
          <w:t>ч. 2 ст. 95</w:t>
        </w:r>
      </w:hyperlink>
      <w:r>
        <w:t xml:space="preserve">); </w:t>
      </w:r>
    </w:p>
    <w:p w:rsidR="00F41D2E" w:rsidRDefault="00F41D2E" w:rsidP="00F41D2E">
      <w:pPr>
        <w:ind w:firstLine="540"/>
        <w:jc w:val="both"/>
      </w:pPr>
      <w:r>
        <w:lastRenderedPageBreak/>
        <w:t xml:space="preserve">25) обращения в суд с требованием </w:t>
      </w:r>
      <w:hyperlink r:id="rId39" w:history="1">
        <w:r>
          <w:rPr>
            <w:rStyle w:val="a3"/>
          </w:rPr>
          <w:t>(п. 2 ч. 2 ст. 90)</w:t>
        </w:r>
      </w:hyperlink>
      <w:r>
        <w:t xml:space="preserve">: </w:t>
      </w:r>
    </w:p>
    <w:p w:rsidR="00F41D2E" w:rsidRDefault="00F41D2E" w:rsidP="00F41D2E">
      <w:pPr>
        <w:ind w:firstLine="540"/>
        <w:jc w:val="both"/>
      </w:pPr>
      <w:r>
        <w:t xml:space="preserve">- о принудительном отзыве продукции (товаров), представляющей опасность для жизни, здоровья людей и для окружающей среды; </w:t>
      </w:r>
    </w:p>
    <w:p w:rsidR="00F41D2E" w:rsidRDefault="00F41D2E" w:rsidP="00F41D2E">
      <w:pPr>
        <w:ind w:firstLine="540"/>
        <w:jc w:val="both"/>
      </w:pPr>
      <w:r>
        <w:t xml:space="preserve">- о запрете эксплуатации (использования) зданий, строений, сооружений, помещений, оборудования, транспортных средств и иных подобных объектов и о доведении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предотвращения; </w:t>
      </w:r>
    </w:p>
    <w:p w:rsidR="00F41D2E" w:rsidRDefault="00F41D2E" w:rsidP="00F41D2E">
      <w:pPr>
        <w:ind w:firstLine="540"/>
        <w:jc w:val="both"/>
      </w:pPr>
      <w:r>
        <w:t>26) судебный иск о взыскании с гражданина, организации, со средства массовой информации расходов, понесенных контрольным (надзорным) органом в связи с рассмотрением обращения (заявления), информации указанных лиц, если в них были указаны заведомо ложные сведения (</w:t>
      </w:r>
      <w:hyperlink r:id="rId40" w:history="1">
        <w:r>
          <w:rPr>
            <w:rStyle w:val="a3"/>
          </w:rPr>
          <w:t>ч. 4 ст. 58</w:t>
        </w:r>
      </w:hyperlink>
      <w:r>
        <w:t xml:space="preserve">, </w:t>
      </w:r>
      <w:hyperlink r:id="rId41" w:history="1">
        <w:r>
          <w:rPr>
            <w:rStyle w:val="a3"/>
          </w:rPr>
          <w:t>ч. 2 ст. 59</w:t>
        </w:r>
      </w:hyperlink>
      <w:r>
        <w:t xml:space="preserve">); </w:t>
      </w:r>
    </w:p>
    <w:p w:rsidR="00F41D2E" w:rsidRDefault="00F41D2E" w:rsidP="00F41D2E">
      <w:pPr>
        <w:ind w:firstLine="540"/>
        <w:jc w:val="both"/>
      </w:pPr>
      <w:r>
        <w:t xml:space="preserve">27) решение о признании результатов контрольного (надзорного) мероприятия недействительным - в случае самостоятельного выявления должностным лицом контрольного (надзорного) органа грубых нарушений требований к организации и осуществлению государственного контроля (надзора), муниципального контроля, предусмотренных </w:t>
      </w:r>
      <w:hyperlink r:id="rId42" w:history="1">
        <w:r>
          <w:rPr>
            <w:rStyle w:val="a3"/>
          </w:rPr>
          <w:t>ч. 2 ст. 91</w:t>
        </w:r>
      </w:hyperlink>
      <w:r>
        <w:t xml:space="preserve"> </w:t>
      </w:r>
      <w:hyperlink r:id="rId43" w:history="1">
        <w:r>
          <w:rPr>
            <w:rStyle w:val="a3"/>
          </w:rPr>
          <w:t>(ч. 1 ст. 91)</w:t>
        </w:r>
      </w:hyperlink>
      <w:r>
        <w:t xml:space="preserve">; </w:t>
      </w:r>
    </w:p>
    <w:p w:rsidR="00F41D2E" w:rsidRDefault="00F41D2E" w:rsidP="00F41D2E">
      <w:pPr>
        <w:ind w:firstLine="540"/>
        <w:jc w:val="both"/>
      </w:pPr>
      <w:r>
        <w:t xml:space="preserve">28) решение об отмене результатов контрольного (надзорного) мероприятия </w:t>
      </w:r>
      <w:hyperlink r:id="rId44" w:history="1">
        <w:r>
          <w:rPr>
            <w:rStyle w:val="a3"/>
          </w:rPr>
          <w:t>(ч. 1 ст. 91)</w:t>
        </w:r>
      </w:hyperlink>
      <w:r>
        <w:t xml:space="preserve">; </w:t>
      </w:r>
    </w:p>
    <w:p w:rsidR="00F41D2E" w:rsidRDefault="00F41D2E" w:rsidP="00F41D2E">
      <w:pPr>
        <w:ind w:firstLine="540"/>
        <w:jc w:val="both"/>
      </w:pPr>
      <w:r>
        <w:t xml:space="preserve">29) изменения в решение, принимаемое по результатам контрольных (надзорных) мероприятий, в сторону улучшения положения контролируемого лица </w:t>
      </w:r>
      <w:hyperlink r:id="rId45" w:history="1">
        <w:r>
          <w:rPr>
            <w:rStyle w:val="a3"/>
          </w:rPr>
          <w:t>(ч. 2 ст. 92)</w:t>
        </w:r>
      </w:hyperlink>
      <w:r>
        <w:t xml:space="preserve">; </w:t>
      </w:r>
    </w:p>
    <w:p w:rsidR="00F41D2E" w:rsidRDefault="00F41D2E" w:rsidP="00F41D2E">
      <w:pPr>
        <w:ind w:firstLine="540"/>
        <w:jc w:val="both"/>
      </w:pPr>
      <w:r>
        <w:t xml:space="preserve">30) решение, принятое по результатам рассмотрения вопросов, связанных с исполнением решения </w:t>
      </w:r>
      <w:hyperlink r:id="rId46" w:history="1">
        <w:r>
          <w:rPr>
            <w:rStyle w:val="a3"/>
          </w:rPr>
          <w:t>(ч. 4 ст. 94)</w:t>
        </w:r>
      </w:hyperlink>
      <w:r>
        <w:t xml:space="preserve">; </w:t>
      </w:r>
    </w:p>
    <w:p w:rsidR="00F41D2E" w:rsidRDefault="00F41D2E" w:rsidP="00F41D2E">
      <w:pPr>
        <w:ind w:firstLine="540"/>
        <w:jc w:val="both"/>
      </w:pPr>
      <w:r>
        <w:t xml:space="preserve">31) решение об отказе в рассмотрении жалобы </w:t>
      </w:r>
      <w:hyperlink r:id="rId47" w:history="1">
        <w:r>
          <w:rPr>
            <w:rStyle w:val="a3"/>
          </w:rPr>
          <w:t>(ст. 42)</w:t>
        </w:r>
      </w:hyperlink>
      <w:r>
        <w:t xml:space="preserve">; </w:t>
      </w:r>
    </w:p>
    <w:p w:rsidR="00F41D2E" w:rsidRDefault="00F41D2E" w:rsidP="00F41D2E">
      <w:pPr>
        <w:ind w:firstLine="540"/>
        <w:jc w:val="both"/>
      </w:pPr>
      <w:r>
        <w:t xml:space="preserve">32) решение по итогам рассмотрения жалобы </w:t>
      </w:r>
      <w:hyperlink r:id="rId48" w:history="1">
        <w:r>
          <w:rPr>
            <w:rStyle w:val="a3"/>
          </w:rPr>
          <w:t>(ч. 6 ст. 43)</w:t>
        </w:r>
      </w:hyperlink>
      <w:r>
        <w:t xml:space="preserve">: </w:t>
      </w:r>
    </w:p>
    <w:p w:rsidR="00F41D2E" w:rsidRDefault="00F41D2E" w:rsidP="00F41D2E">
      <w:pPr>
        <w:ind w:firstLine="540"/>
        <w:jc w:val="both"/>
      </w:pPr>
      <w:r>
        <w:t xml:space="preserve">- решение об оставлении жалобы без удовлетворения; </w:t>
      </w:r>
    </w:p>
    <w:p w:rsidR="00F41D2E" w:rsidRDefault="00F41D2E" w:rsidP="00F41D2E">
      <w:pPr>
        <w:ind w:firstLine="540"/>
        <w:jc w:val="both"/>
      </w:pPr>
      <w:r>
        <w:t xml:space="preserve">- решение об отмене решения контрольного (надзорного) органа полностью или частично; </w:t>
      </w:r>
    </w:p>
    <w:p w:rsidR="00F41D2E" w:rsidRDefault="00F41D2E" w:rsidP="00F41D2E">
      <w:pPr>
        <w:ind w:firstLine="540"/>
        <w:jc w:val="both"/>
      </w:pPr>
      <w:r>
        <w:t xml:space="preserve">- решение об отмене решения контрольного (надзорного) органа полностью и принятие нового решения; </w:t>
      </w:r>
    </w:p>
    <w:p w:rsidR="00F41D2E" w:rsidRDefault="00F41D2E" w:rsidP="00F41D2E">
      <w:pPr>
        <w:ind w:firstLine="540"/>
        <w:jc w:val="both"/>
      </w:pPr>
      <w:r>
        <w:t xml:space="preserve">- решение о признании действия (бездействия) должностных лиц контрольных (надзорных) органов </w:t>
      </w:r>
      <w:proofErr w:type="gramStart"/>
      <w:r>
        <w:t>незаконными</w:t>
      </w:r>
      <w:proofErr w:type="gramEnd"/>
      <w:r>
        <w:t xml:space="preserve"> и вынесения решения по существу, в том числе об осуществлении при необходимости определенных действий. </w:t>
      </w:r>
    </w:p>
    <w:p w:rsidR="00F41D2E" w:rsidRDefault="00F41D2E" w:rsidP="00F41D2E"/>
    <w:p w:rsidR="008F46A2" w:rsidRDefault="008F46A2">
      <w:bookmarkStart w:id="0" w:name="_GoBack"/>
      <w:bookmarkEnd w:id="0"/>
    </w:p>
    <w:sectPr w:rsidR="008F4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5A0"/>
    <w:rsid w:val="008F46A2"/>
    <w:rsid w:val="009D45A0"/>
    <w:rsid w:val="00F4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41D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41D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6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386954&amp;dst=100663&amp;field=134&amp;date=18.02.2022" TargetMode="External"/><Relationship Id="rId18" Type="http://schemas.openxmlformats.org/officeDocument/2006/relationships/hyperlink" Target="https://login.consultant.ru/link/?req=doc&amp;base=LAW&amp;n=386954&amp;dst=100557&amp;field=134&amp;date=18.02.2022" TargetMode="External"/><Relationship Id="rId26" Type="http://schemas.openxmlformats.org/officeDocument/2006/relationships/hyperlink" Target="https://login.consultant.ru/link/?req=doc&amp;base=LAW&amp;n=386954&amp;dst=100903&amp;field=134&amp;date=18.02.2022" TargetMode="External"/><Relationship Id="rId39" Type="http://schemas.openxmlformats.org/officeDocument/2006/relationships/hyperlink" Target="https://login.consultant.ru/link/?req=doc&amp;base=LAW&amp;n=386954&amp;dst=101000&amp;field=134&amp;date=18.02.202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386954&amp;dst=100997&amp;field=134&amp;date=18.02.2022" TargetMode="External"/><Relationship Id="rId34" Type="http://schemas.openxmlformats.org/officeDocument/2006/relationships/hyperlink" Target="https://login.consultant.ru/link/?req=doc&amp;base=LAW&amp;n=386954&amp;dst=100996&amp;field=134&amp;date=18.02.2022" TargetMode="External"/><Relationship Id="rId42" Type="http://schemas.openxmlformats.org/officeDocument/2006/relationships/hyperlink" Target="https://login.consultant.ru/link/?req=doc&amp;base=LAW&amp;n=386954&amp;dst=101008&amp;field=134&amp;date=18.02.2022" TargetMode="External"/><Relationship Id="rId47" Type="http://schemas.openxmlformats.org/officeDocument/2006/relationships/hyperlink" Target="https://login.consultant.ru/link/?req=doc&amp;base=LAW&amp;n=386954&amp;dst=100459&amp;field=134&amp;date=18.02.2022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login.consultant.ru/link/?req=doc&amp;base=LAW&amp;n=386954&amp;dst=100872&amp;field=134&amp;date=18.02.2022" TargetMode="External"/><Relationship Id="rId12" Type="http://schemas.openxmlformats.org/officeDocument/2006/relationships/hyperlink" Target="https://login.consultant.ru/link/?req=doc&amp;base=LAW&amp;n=386954&amp;dst=100662&amp;field=134&amp;date=18.02.2022" TargetMode="External"/><Relationship Id="rId17" Type="http://schemas.openxmlformats.org/officeDocument/2006/relationships/hyperlink" Target="https://login.consultant.ru/link/?req=doc&amp;base=LAW&amp;n=386954&amp;dst=101113&amp;field=134&amp;date=18.02.2022" TargetMode="External"/><Relationship Id="rId25" Type="http://schemas.openxmlformats.org/officeDocument/2006/relationships/hyperlink" Target="https://login.consultant.ru/link/?req=doc&amp;base=LAW&amp;n=386954&amp;dst=100783&amp;field=134&amp;date=18.02.2022" TargetMode="External"/><Relationship Id="rId33" Type="http://schemas.openxmlformats.org/officeDocument/2006/relationships/hyperlink" Target="https://login.consultant.ru/link/?req=doc&amp;base=LAW&amp;n=386954&amp;dst=101027&amp;field=134&amp;date=18.02.2022" TargetMode="External"/><Relationship Id="rId38" Type="http://schemas.openxmlformats.org/officeDocument/2006/relationships/hyperlink" Target="https://login.consultant.ru/link/?req=doc&amp;base=LAW&amp;n=386954&amp;dst=101268&amp;field=134&amp;date=18.02.2022" TargetMode="External"/><Relationship Id="rId46" Type="http://schemas.openxmlformats.org/officeDocument/2006/relationships/hyperlink" Target="https://login.consultant.ru/link/?req=doc&amp;base=LAW&amp;n=386954&amp;dst=101036&amp;field=134&amp;date=18.02.202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386954&amp;dst=101239&amp;field=134&amp;date=18.02.2022" TargetMode="External"/><Relationship Id="rId20" Type="http://schemas.openxmlformats.org/officeDocument/2006/relationships/hyperlink" Target="https://login.consultant.ru/link/?req=doc&amp;base=LAW&amp;n=386954&amp;dst=100335&amp;field=134&amp;date=18.02.2022" TargetMode="External"/><Relationship Id="rId29" Type="http://schemas.openxmlformats.org/officeDocument/2006/relationships/hyperlink" Target="https://login.consultant.ru/link/?req=doc&amp;base=LAW&amp;n=386954&amp;dst=100927&amp;field=134&amp;date=18.02.2022" TargetMode="External"/><Relationship Id="rId41" Type="http://schemas.openxmlformats.org/officeDocument/2006/relationships/hyperlink" Target="https://login.consultant.ru/link/?req=doc&amp;base=LAW&amp;n=386954&amp;dst=100656&amp;field=134&amp;date=18.02.2022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86954&amp;date=18.02.2022" TargetMode="External"/><Relationship Id="rId11" Type="http://schemas.openxmlformats.org/officeDocument/2006/relationships/hyperlink" Target="https://login.consultant.ru/link/?req=doc&amp;base=LAW&amp;n=386954&amp;dst=100661&amp;field=134&amp;date=18.02.2022" TargetMode="External"/><Relationship Id="rId24" Type="http://schemas.openxmlformats.org/officeDocument/2006/relationships/hyperlink" Target="https://login.consultant.ru/link/?req=doc&amp;base=LAW&amp;n=386954&amp;dst=101185&amp;field=134&amp;date=18.02.2022" TargetMode="External"/><Relationship Id="rId32" Type="http://schemas.openxmlformats.org/officeDocument/2006/relationships/hyperlink" Target="https://login.consultant.ru/link/?req=doc&amp;base=LAW&amp;n=386954&amp;dst=101257&amp;field=134&amp;date=18.02.2022" TargetMode="External"/><Relationship Id="rId37" Type="http://schemas.openxmlformats.org/officeDocument/2006/relationships/hyperlink" Target="https://login.consultant.ru/link/?req=doc&amp;base=LAW&amp;n=386954&amp;dst=101262&amp;field=134&amp;date=18.02.2022" TargetMode="External"/><Relationship Id="rId40" Type="http://schemas.openxmlformats.org/officeDocument/2006/relationships/hyperlink" Target="https://login.consultant.ru/link/?req=doc&amp;base=LAW&amp;n=386954&amp;dst=100650&amp;field=134&amp;date=18.02.2022" TargetMode="External"/><Relationship Id="rId45" Type="http://schemas.openxmlformats.org/officeDocument/2006/relationships/hyperlink" Target="https://login.consultant.ru/link/?req=doc&amp;base=LAW&amp;n=386954&amp;dst=101024&amp;field=134&amp;date=18.02.2022" TargetMode="External"/><Relationship Id="rId5" Type="http://schemas.openxmlformats.org/officeDocument/2006/relationships/hyperlink" Target="https://login.consultant.ru/link/?req=doc&amp;base=LAW&amp;n=386954&amp;date=18.02.2022" TargetMode="External"/><Relationship Id="rId15" Type="http://schemas.openxmlformats.org/officeDocument/2006/relationships/hyperlink" Target="https://login.consultant.ru/link/?req=doc&amp;base=LAW&amp;n=386954&amp;dst=100547&amp;field=134&amp;date=18.02.2022" TargetMode="External"/><Relationship Id="rId23" Type="http://schemas.openxmlformats.org/officeDocument/2006/relationships/hyperlink" Target="https://login.consultant.ru/link/?req=doc&amp;base=LAW&amp;n=386954&amp;dst=100334&amp;field=134&amp;date=18.02.2022" TargetMode="External"/><Relationship Id="rId28" Type="http://schemas.openxmlformats.org/officeDocument/2006/relationships/hyperlink" Target="https://login.consultant.ru/link/?req=doc&amp;base=LAW&amp;n=386954&amp;dst=100912&amp;field=134&amp;date=18.02.2022" TargetMode="External"/><Relationship Id="rId36" Type="http://schemas.openxmlformats.org/officeDocument/2006/relationships/hyperlink" Target="https://login.consultant.ru/link/?req=doc&amp;base=LAW&amp;n=386954&amp;dst=101137&amp;field=134&amp;date=18.02.2022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86954&amp;dst=100682&amp;field=134&amp;date=18.02.2022" TargetMode="External"/><Relationship Id="rId19" Type="http://schemas.openxmlformats.org/officeDocument/2006/relationships/hyperlink" Target="https://login.consultant.ru/link/?req=doc&amp;base=LAW&amp;n=386954&amp;dst=100562&amp;field=134&amp;date=18.02.2022" TargetMode="External"/><Relationship Id="rId31" Type="http://schemas.openxmlformats.org/officeDocument/2006/relationships/hyperlink" Target="https://login.consultant.ru/link/?req=doc&amp;base=LAW&amp;n=386954&amp;dst=100940&amp;field=134&amp;date=18.02.2022" TargetMode="External"/><Relationship Id="rId44" Type="http://schemas.openxmlformats.org/officeDocument/2006/relationships/hyperlink" Target="https://login.consultant.ru/link/?req=doc&amp;base=LAW&amp;n=386954&amp;dst=101007&amp;field=134&amp;date=18.02.20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86954&amp;dst=101187&amp;field=134&amp;date=18.02.2022" TargetMode="External"/><Relationship Id="rId14" Type="http://schemas.openxmlformats.org/officeDocument/2006/relationships/hyperlink" Target="https://login.consultant.ru/link/?req=doc&amp;base=LAW&amp;n=386954&amp;dst=100502&amp;field=134&amp;date=18.02.2022" TargetMode="External"/><Relationship Id="rId22" Type="http://schemas.openxmlformats.org/officeDocument/2006/relationships/hyperlink" Target="https://login.consultant.ru/link/?req=doc&amp;base=LAW&amp;n=386954&amp;dst=101003&amp;field=134&amp;date=18.02.2022" TargetMode="External"/><Relationship Id="rId27" Type="http://schemas.openxmlformats.org/officeDocument/2006/relationships/hyperlink" Target="https://login.consultant.ru/link/?req=doc&amp;base=LAW&amp;n=386954&amp;dst=100908&amp;field=134&amp;date=18.02.2022" TargetMode="External"/><Relationship Id="rId30" Type="http://schemas.openxmlformats.org/officeDocument/2006/relationships/hyperlink" Target="https://login.consultant.ru/link/?req=doc&amp;base=LAW&amp;n=386954&amp;dst=100935&amp;field=134&amp;date=18.02.2022" TargetMode="External"/><Relationship Id="rId35" Type="http://schemas.openxmlformats.org/officeDocument/2006/relationships/hyperlink" Target="https://login.consultant.ru/link/?req=doc&amp;base=LAW&amp;n=386954&amp;dst=100999&amp;field=134&amp;date=18.02.2022" TargetMode="External"/><Relationship Id="rId43" Type="http://schemas.openxmlformats.org/officeDocument/2006/relationships/hyperlink" Target="https://login.consultant.ru/link/?req=doc&amp;base=LAW&amp;n=386954&amp;dst=101007&amp;field=134&amp;date=18.02.2022" TargetMode="External"/><Relationship Id="rId48" Type="http://schemas.openxmlformats.org/officeDocument/2006/relationships/hyperlink" Target="https://login.consultant.ru/link/?req=doc&amp;base=LAW&amp;n=386954&amp;dst=100474&amp;field=134&amp;date=18.02.2022" TargetMode="External"/><Relationship Id="rId8" Type="http://schemas.openxmlformats.org/officeDocument/2006/relationships/hyperlink" Target="https://login.consultant.ru/link/?req=doc&amp;base=LAW&amp;n=386954&amp;dst=100732&amp;field=134&amp;date=18.02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1522</Words>
  <Characters>8680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2022-08-09T03:47:00Z</cp:lastPrinted>
  <dcterms:created xsi:type="dcterms:W3CDTF">2022-08-09T03:47:00Z</dcterms:created>
  <dcterms:modified xsi:type="dcterms:W3CDTF">2022-08-09T03:50:00Z</dcterms:modified>
</cp:coreProperties>
</file>