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A" w:rsidRPr="00AE0481" w:rsidRDefault="00E37013" w:rsidP="00F651FA">
      <w:pPr>
        <w:rPr>
          <w:b/>
          <w:sz w:val="24"/>
          <w:szCs w:val="24"/>
        </w:rPr>
      </w:pPr>
      <w:r w:rsidRPr="00AE0481">
        <w:rPr>
          <w:b/>
          <w:sz w:val="24"/>
          <w:szCs w:val="24"/>
        </w:rPr>
        <w:t xml:space="preserve"> </w:t>
      </w:r>
    </w:p>
    <w:p w:rsidR="00F651FA" w:rsidRPr="00AE0481" w:rsidRDefault="00F651FA" w:rsidP="00F651FA">
      <w:pPr>
        <w:rPr>
          <w:b/>
          <w:sz w:val="24"/>
          <w:szCs w:val="24"/>
        </w:rPr>
      </w:pPr>
    </w:p>
    <w:p w:rsidR="00F651FA" w:rsidRPr="00AE0481" w:rsidRDefault="00F651FA" w:rsidP="00F651FA">
      <w:pPr>
        <w:rPr>
          <w:b/>
          <w:sz w:val="24"/>
          <w:szCs w:val="24"/>
        </w:rPr>
      </w:pPr>
    </w:p>
    <w:p w:rsidR="00554D24" w:rsidRPr="00554D24" w:rsidRDefault="00554D24" w:rsidP="00554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</w:t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>ҠАРАР</w:t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54D24" w:rsidRPr="00554D24" w:rsidRDefault="00554D24" w:rsidP="00554D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24" w:rsidRPr="00554D24" w:rsidRDefault="00554D24" w:rsidP="00554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4D24">
        <w:rPr>
          <w:rFonts w:ascii="Times New Roman" w:hAnsi="Times New Roman" w:cs="Times New Roman"/>
          <w:b/>
          <w:sz w:val="24"/>
          <w:szCs w:val="24"/>
        </w:rPr>
        <w:t xml:space="preserve">18.07.2019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 3/150-313</w:t>
      </w:r>
      <w:r w:rsidRPr="00554D24">
        <w:rPr>
          <w:rFonts w:ascii="Times New Roman" w:hAnsi="Times New Roman" w:cs="Times New Roman"/>
          <w:b/>
          <w:sz w:val="24"/>
          <w:szCs w:val="24"/>
        </w:rPr>
        <w:t xml:space="preserve">                           18.07.2019</w:t>
      </w:r>
    </w:p>
    <w:p w:rsidR="00F651FA" w:rsidRPr="00AE0481" w:rsidRDefault="00554D24" w:rsidP="00F651FA">
      <w:pPr>
        <w:rPr>
          <w:b/>
          <w:sz w:val="24"/>
          <w:szCs w:val="24"/>
        </w:rPr>
      </w:pPr>
      <w:r w:rsidRPr="00554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9F9" w:rsidRPr="00AE0481" w:rsidRDefault="000151A2" w:rsidP="00BF09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B065F" w:rsidRPr="00AE0481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 xml:space="preserve"> изменений в решение</w:t>
      </w:r>
      <w:r w:rsidR="0075048A" w:rsidRPr="00AE048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>06.07.2015 № 2/72-244</w:t>
      </w:r>
      <w:r w:rsidR="009B065F" w:rsidRPr="00AE0481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75048A" w:rsidRPr="00AE0481">
        <w:rPr>
          <w:rFonts w:ascii="Times New Roman" w:hAnsi="Times New Roman" w:cs="Times New Roman"/>
          <w:b/>
          <w:sz w:val="24"/>
          <w:szCs w:val="24"/>
        </w:rPr>
        <w:t>«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 xml:space="preserve">О бюджетном процессе </w:t>
      </w:r>
    </w:p>
    <w:p w:rsidR="00BF09F9" w:rsidRPr="00AE0481" w:rsidRDefault="00BF09F9" w:rsidP="00BF09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81">
        <w:rPr>
          <w:rFonts w:ascii="Times New Roman" w:hAnsi="Times New Roman" w:cs="Times New Roman"/>
          <w:b/>
          <w:sz w:val="24"/>
          <w:szCs w:val="24"/>
        </w:rPr>
        <w:t>в сельском поселении  Ермолаевский сельсовет муниципального района</w:t>
      </w:r>
    </w:p>
    <w:p w:rsidR="009B065F" w:rsidRPr="00AE0481" w:rsidRDefault="00BF09F9" w:rsidP="00BF09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81">
        <w:rPr>
          <w:rFonts w:ascii="Times New Roman" w:hAnsi="Times New Roman" w:cs="Times New Roman"/>
          <w:b/>
          <w:sz w:val="24"/>
          <w:szCs w:val="24"/>
        </w:rPr>
        <w:t xml:space="preserve"> Куюргазинский район Республики Башкортостан</w:t>
      </w:r>
      <w:r w:rsidR="0075048A" w:rsidRPr="00AE0481">
        <w:rPr>
          <w:rFonts w:ascii="Times New Roman" w:hAnsi="Times New Roman" w:cs="Times New Roman"/>
          <w:b/>
          <w:sz w:val="24"/>
          <w:szCs w:val="24"/>
        </w:rPr>
        <w:t>».</w:t>
      </w:r>
    </w:p>
    <w:p w:rsidR="000151A2" w:rsidRPr="00AE0481" w:rsidRDefault="000151A2" w:rsidP="009B06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1A2" w:rsidRPr="00AE0481" w:rsidRDefault="000151A2" w:rsidP="00F651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FA" w:rsidRPr="00AE0481" w:rsidRDefault="000151A2" w:rsidP="00BF0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B065F" w:rsidRPr="00AE0481">
        <w:rPr>
          <w:rFonts w:ascii="Times New Roman" w:hAnsi="Times New Roman" w:cs="Times New Roman"/>
          <w:sz w:val="24"/>
          <w:szCs w:val="24"/>
        </w:rPr>
        <w:t>Рассмотрев протест прокуратуры Куюргазинского района</w:t>
      </w:r>
      <w:r w:rsidR="0075048A" w:rsidRPr="00AE0481">
        <w:rPr>
          <w:rFonts w:ascii="Times New Roman" w:hAnsi="Times New Roman" w:cs="Times New Roman"/>
          <w:sz w:val="24"/>
          <w:szCs w:val="24"/>
        </w:rPr>
        <w:t xml:space="preserve">  Республики Башкортостан от  </w:t>
      </w:r>
      <w:r w:rsidR="00BF09F9" w:rsidRPr="00AE0481">
        <w:rPr>
          <w:rFonts w:ascii="Times New Roman" w:hAnsi="Times New Roman" w:cs="Times New Roman"/>
          <w:sz w:val="24"/>
          <w:szCs w:val="24"/>
        </w:rPr>
        <w:t xml:space="preserve">18.06.2019 </w:t>
      </w:r>
      <w:r w:rsidR="009B065F" w:rsidRPr="00AE0481">
        <w:rPr>
          <w:rFonts w:ascii="Times New Roman" w:hAnsi="Times New Roman" w:cs="Times New Roman"/>
          <w:sz w:val="24"/>
          <w:szCs w:val="24"/>
        </w:rPr>
        <w:t xml:space="preserve">г. № 18-2019  на отдельные </w:t>
      </w:r>
      <w:r w:rsidR="00BF09F9" w:rsidRPr="00AE0481">
        <w:rPr>
          <w:rFonts w:ascii="Times New Roman" w:hAnsi="Times New Roman" w:cs="Times New Roman"/>
          <w:sz w:val="24"/>
          <w:szCs w:val="24"/>
        </w:rPr>
        <w:t>нормы</w:t>
      </w:r>
      <w:r w:rsidR="009B065F" w:rsidRPr="00AE0481">
        <w:rPr>
          <w:rFonts w:ascii="Times New Roman" w:hAnsi="Times New Roman" w:cs="Times New Roman"/>
          <w:sz w:val="24"/>
          <w:szCs w:val="24"/>
        </w:rPr>
        <w:t xml:space="preserve"> </w:t>
      </w:r>
      <w:r w:rsidR="00BF09F9" w:rsidRPr="00AE048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B065F" w:rsidRPr="00AE0481">
        <w:rPr>
          <w:rFonts w:ascii="Times New Roman" w:hAnsi="Times New Roman" w:cs="Times New Roman"/>
          <w:sz w:val="24"/>
          <w:szCs w:val="24"/>
        </w:rPr>
        <w:t xml:space="preserve"> </w:t>
      </w:r>
      <w:r w:rsidR="00BF09F9" w:rsidRPr="00AE0481">
        <w:rPr>
          <w:rFonts w:ascii="Times New Roman" w:hAnsi="Times New Roman" w:cs="Times New Roman"/>
          <w:sz w:val="24"/>
          <w:szCs w:val="24"/>
        </w:rPr>
        <w:t>«О бюджетном процессе в сельском поселении  Ермолаевский сельсовет муниципального района Куюргазинский район Республики Башкортостан» Совет сельского поселения Ермолаевский сельсовет</w:t>
      </w:r>
      <w:proofErr w:type="gramEnd"/>
      <w:r w:rsidR="00BF09F9" w:rsidRPr="00AE0481">
        <w:rPr>
          <w:rFonts w:ascii="Times New Roman" w:hAnsi="Times New Roman" w:cs="Times New Roman"/>
          <w:sz w:val="24"/>
          <w:szCs w:val="24"/>
        </w:rPr>
        <w:t xml:space="preserve"> муниципального района Куюргазинский район Республики Башкортостан решил:</w:t>
      </w:r>
    </w:p>
    <w:p w:rsidR="002C378D" w:rsidRPr="00AE0481" w:rsidRDefault="002C378D" w:rsidP="002C378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Признать протест Прокурат</w:t>
      </w:r>
      <w:r w:rsidR="0075048A" w:rsidRPr="00AE0481">
        <w:rPr>
          <w:rFonts w:ascii="Times New Roman" w:hAnsi="Times New Roman" w:cs="Times New Roman"/>
          <w:sz w:val="24"/>
          <w:szCs w:val="24"/>
        </w:rPr>
        <w:t xml:space="preserve">уры  Куюргазинского района от </w:t>
      </w:r>
      <w:r w:rsidR="00BF09F9" w:rsidRPr="00AE0481">
        <w:rPr>
          <w:rFonts w:ascii="Times New Roman" w:hAnsi="Times New Roman" w:cs="Times New Roman"/>
          <w:sz w:val="24"/>
          <w:szCs w:val="24"/>
        </w:rPr>
        <w:t>18</w:t>
      </w:r>
      <w:r w:rsidR="0075048A" w:rsidRPr="00AE0481">
        <w:rPr>
          <w:rFonts w:ascii="Times New Roman" w:hAnsi="Times New Roman" w:cs="Times New Roman"/>
          <w:sz w:val="24"/>
          <w:szCs w:val="24"/>
        </w:rPr>
        <w:t>.06</w:t>
      </w:r>
      <w:r w:rsidRPr="00AE0481">
        <w:rPr>
          <w:rFonts w:ascii="Times New Roman" w:hAnsi="Times New Roman" w:cs="Times New Roman"/>
          <w:sz w:val="24"/>
          <w:szCs w:val="24"/>
        </w:rPr>
        <w:t>.2019 г. № 18-2019   обоснованным.</w:t>
      </w:r>
    </w:p>
    <w:p w:rsidR="00F651FA" w:rsidRPr="00AE0481" w:rsidRDefault="002C378D" w:rsidP="00F651F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BF09F9" w:rsidRPr="00AE0481">
        <w:rPr>
          <w:rFonts w:ascii="Times New Roman" w:hAnsi="Times New Roman" w:cs="Times New Roman"/>
          <w:sz w:val="24"/>
          <w:szCs w:val="24"/>
        </w:rPr>
        <w:t>Положение</w:t>
      </w:r>
      <w:r w:rsidRPr="00AE04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48A" w:rsidRPr="00AE0481" w:rsidRDefault="0075048A" w:rsidP="0075048A">
      <w:pPr>
        <w:ind w:firstLine="540"/>
        <w:jc w:val="both"/>
        <w:rPr>
          <w:rStyle w:val="FontStyle17"/>
          <w:sz w:val="24"/>
          <w:szCs w:val="24"/>
        </w:rPr>
      </w:pPr>
      <w:r w:rsidRPr="00AE0481">
        <w:rPr>
          <w:rStyle w:val="FontStyle17"/>
          <w:sz w:val="24"/>
          <w:szCs w:val="24"/>
        </w:rPr>
        <w:t xml:space="preserve"> </w:t>
      </w:r>
      <w:r w:rsidR="00A01516" w:rsidRPr="00AE0481">
        <w:rPr>
          <w:rStyle w:val="FontStyle17"/>
          <w:sz w:val="24"/>
          <w:szCs w:val="24"/>
        </w:rPr>
        <w:t>Подпункт 4 пункта 3 статьи 14 изложить в следующей редакции</w:t>
      </w:r>
      <w:r w:rsidRPr="00AE0481">
        <w:rPr>
          <w:rStyle w:val="FontStyle17"/>
          <w:sz w:val="24"/>
          <w:szCs w:val="24"/>
        </w:rPr>
        <w:t>:</w:t>
      </w:r>
    </w:p>
    <w:p w:rsidR="0075048A" w:rsidRPr="00AE0481" w:rsidRDefault="00A01516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75048A" w:rsidRPr="00AE0481" w:rsidRDefault="00A01516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 Пункт 4 статьи 14 изложить в следующей редакции</w:t>
      </w:r>
      <w:r w:rsidR="0075048A" w:rsidRPr="00AE0481">
        <w:rPr>
          <w:rFonts w:ascii="Times New Roman" w:hAnsi="Times New Roman" w:cs="Times New Roman"/>
          <w:sz w:val="24"/>
          <w:szCs w:val="24"/>
        </w:rPr>
        <w:t>:</w:t>
      </w:r>
    </w:p>
    <w:p w:rsidR="0075048A" w:rsidRPr="00AE0481" w:rsidRDefault="0075048A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 xml:space="preserve">- </w:t>
      </w:r>
      <w:r w:rsidR="00A01516" w:rsidRPr="00AE0481">
        <w:rPr>
          <w:rFonts w:ascii="Times New Roman" w:hAnsi="Times New Roman" w:cs="Times New Roman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="00A01516" w:rsidRPr="00AE0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516" w:rsidRPr="00AE0481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A01516" w:rsidRPr="00AE0481">
        <w:rPr>
          <w:rFonts w:ascii="Times New Roman" w:hAnsi="Times New Roman" w:cs="Times New Roman"/>
          <w:sz w:val="24"/>
          <w:szCs w:val="24"/>
        </w:rPr>
        <w:lastRenderedPageBreak/>
        <w:t>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="00A01516" w:rsidRPr="00AE0481">
        <w:rPr>
          <w:rFonts w:ascii="Times New Roman" w:hAnsi="Times New Roman" w:cs="Times New Roman"/>
          <w:sz w:val="24"/>
          <w:szCs w:val="24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A01516" w:rsidRPr="00AE0481" w:rsidRDefault="00A01516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>При предоставлении субсидий, юридическим лицам, указанным в </w:t>
      </w:r>
      <w:hyperlink r:id="rId5" w:anchor="dst3921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AE0481">
        <w:rPr>
          <w:rFonts w:ascii="Times New Roman" w:hAnsi="Times New Roman" w:cs="Times New Roman"/>
          <w:sz w:val="24"/>
          <w:szCs w:val="24"/>
        </w:rPr>
        <w:t> статьи 14 настоящего Положения,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5048A" w:rsidRPr="00AE0481" w:rsidRDefault="0075048A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A01516" w:rsidRPr="00AE0481">
        <w:rPr>
          <w:rFonts w:ascii="Times New Roman" w:hAnsi="Times New Roman" w:cs="Times New Roman"/>
          <w:sz w:val="24"/>
          <w:szCs w:val="24"/>
        </w:rPr>
        <w:t>5 статьи 14</w:t>
      </w:r>
      <w:r w:rsidRPr="00AE048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01516" w:rsidRPr="00AE0481" w:rsidRDefault="0075048A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 - </w:t>
      </w:r>
      <w:r w:rsidR="00A01516" w:rsidRPr="00AE0481">
        <w:rPr>
          <w:rFonts w:ascii="Times New Roman" w:hAnsi="Times New Roman" w:cs="Times New Roman"/>
          <w:sz w:val="24"/>
          <w:szCs w:val="24"/>
        </w:rPr>
        <w:t xml:space="preserve">Субсидии, предусмотренные настоящей статьей, могут предоставляться из бюджета поселения в соответствии с условиями и сроками, предусмотренными концессионными соглашениями, заключенными в </w:t>
      </w:r>
      <w:hyperlink r:id="rId6" w:history="1">
        <w:r w:rsidR="00A01516"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A01516" w:rsidRPr="00AE0481">
        <w:rPr>
          <w:rFonts w:ascii="Times New Roman" w:hAnsi="Times New Roman" w:cs="Times New Roman"/>
          <w:sz w:val="24"/>
          <w:szCs w:val="24"/>
        </w:rPr>
        <w:t>, определенном законодательством Российской Федерации о концессионных соглашениях.</w:t>
      </w:r>
    </w:p>
    <w:p w:rsidR="00A01516" w:rsidRPr="00AE0481" w:rsidRDefault="00A01516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Пункт 6 статьи 14 изложить в следующее</w:t>
      </w:r>
      <w:r w:rsidRPr="00AE0481">
        <w:rPr>
          <w:rFonts w:ascii="Times New Roman" w:hAnsi="Times New Roman" w:cs="Times New Roman"/>
          <w:sz w:val="24"/>
          <w:szCs w:val="24"/>
        </w:rPr>
        <w:tab/>
        <w:t>редакции:</w:t>
      </w:r>
    </w:p>
    <w:p w:rsidR="00A01516" w:rsidRPr="00AE0481" w:rsidRDefault="00A01516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>- В решении о бюджете поселения Ермолаевский сельсовет могут предусматриваться бюджетные ассигнования на предоставление в соответствии с решениями администрации поселения Ермолаевский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  <w:proofErr w:type="gramEnd"/>
    </w:p>
    <w:p w:rsidR="00A01516" w:rsidRPr="00AE0481" w:rsidRDefault="00A01516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предоставления указанных субсидий из бюджета</w:t>
      </w:r>
      <w:r w:rsidR="0001085D"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данный порядок не определен решениями,  устанавливается соответственно муниципальными правовыми актами местной администрации, которые должны соответствовать общим </w:t>
      </w:r>
      <w:hyperlink r:id="rId7" w:anchor="dst100011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требованиям</w:t>
        </w:r>
      </w:hyperlink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установленным Правительством Российской Федерации.</w:t>
      </w:r>
      <w:proofErr w:type="gramEnd"/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 статьи 15 изложить в следующей редакции:</w:t>
      </w:r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предоставлении субсидий, указанных в </w:t>
      </w:r>
      <w:hyperlink r:id="rId8" w:anchor="dst103575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пункте 2</w:t>
        </w:r>
      </w:hyperlink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настоящей статьи, обязательными условиями их предоставления, включаемыми в договоры (соглашения) о </w:t>
      </w: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Пункт 4 статьи 15 изложить в следующей редакции:</w:t>
      </w:r>
    </w:p>
    <w:p w:rsidR="0001085D" w:rsidRPr="00AE0481" w:rsidRDefault="0001085D" w:rsidP="0001085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>- В решении о бюджете поселения могут предусматриваться бюджетные ассигнования на предоставление в соответствии с решением администрации поселения Ермолаевский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Ермолаевский сельсовет по результатам проводимых ею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предоставления указанных субсидий из бюджета сельского поселения, устанавливается соответственно муниципальными правовыми актами местной администрации, которые должны соответствовать общим </w:t>
      </w:r>
      <w:hyperlink r:id="rId9" w:anchor="dst100011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требованиям</w:t>
        </w:r>
      </w:hyperlink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установленным Правительством Российской Федерации.</w:t>
      </w:r>
      <w:proofErr w:type="gramEnd"/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статью 15 следующим пунктом:</w:t>
      </w:r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- Договоры (соглашения) о предоставлении субсидий, предусмотренных </w:t>
      </w:r>
      <w:r w:rsidRPr="00AE0481">
        <w:rPr>
          <w:rFonts w:ascii="Times New Roman" w:hAnsi="Times New Roman" w:cs="Times New Roman"/>
          <w:sz w:val="24"/>
          <w:szCs w:val="24"/>
        </w:rPr>
        <w:t>настоящей статьей</w:t>
      </w:r>
      <w:proofErr w:type="gramStart"/>
      <w:r w:rsidRPr="00AE0481">
        <w:rPr>
          <w:rFonts w:ascii="Times New Roman" w:hAnsi="Times New Roman" w:cs="Times New Roman"/>
          <w:sz w:val="24"/>
          <w:szCs w:val="24"/>
        </w:rPr>
        <w:t xml:space="preserve"> </w:t>
      </w: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 </w:t>
      </w:r>
      <w:r w:rsidRPr="00AE0481">
        <w:rPr>
          <w:rFonts w:ascii="Times New Roman" w:hAnsi="Times New Roman" w:cs="Times New Roman"/>
          <w:sz w:val="24"/>
          <w:szCs w:val="24"/>
        </w:rPr>
        <w:t>формами</w:t>
      </w: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утверждаемыми финансовым органом муниципального образования</w:t>
      </w:r>
      <w:r w:rsidRPr="00AE048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01516" w:rsidRPr="00AE0481" w:rsidRDefault="00A40D27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Пункт 2 статьи 16 изложить в следующей редакции:</w:t>
      </w:r>
    </w:p>
    <w:p w:rsidR="00A40D27" w:rsidRPr="00AE0481" w:rsidRDefault="00A40D27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- принятие решений о подготовке и реализации бюджетных инвестиций в объекты капитального строительства осуществляются в порядке, установленном  администрацией сельского поселения</w:t>
      </w:r>
      <w:r w:rsidR="00993500" w:rsidRPr="00AE0481">
        <w:rPr>
          <w:rFonts w:ascii="Times New Roman" w:hAnsi="Times New Roman" w:cs="Times New Roman"/>
          <w:sz w:val="24"/>
          <w:szCs w:val="24"/>
        </w:rPr>
        <w:t>.</w:t>
      </w:r>
    </w:p>
    <w:p w:rsidR="00993500" w:rsidRPr="00AE0481" w:rsidRDefault="00993500" w:rsidP="00993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lastRenderedPageBreak/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Ермолаевский сельсовет отражаются в решении о бюджете и в сводной бюджетной росписи бюджета поселения Ермолаевский сельсовет. </w:t>
      </w:r>
    </w:p>
    <w:p w:rsidR="00993500" w:rsidRPr="00AE0481" w:rsidRDefault="00993500" w:rsidP="00993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Ермолаевский сельсовет в соответствии с инвестиционными проектами, </w:t>
      </w:r>
      <w:proofErr w:type="spellStart"/>
      <w:r w:rsidRPr="00AE048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E0481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межбюджетных субсидий подлежат утверждению решением о бюджете поселения Ермолаевский сельсовет, в составе ведомственной структуры расходов раздельно по каждому инвестиционному проекту. </w:t>
      </w:r>
      <w:proofErr w:type="gramEnd"/>
    </w:p>
    <w:p w:rsidR="0075048A" w:rsidRPr="00AE0481" w:rsidRDefault="00993500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Дополнит</w:t>
      </w:r>
      <w:r w:rsidR="002F1234" w:rsidRPr="00AE0481">
        <w:rPr>
          <w:rFonts w:ascii="Times New Roman" w:hAnsi="Times New Roman" w:cs="Times New Roman"/>
          <w:sz w:val="24"/>
          <w:szCs w:val="24"/>
        </w:rPr>
        <w:t>ь статью 16 пунктами</w:t>
      </w:r>
      <w:r w:rsidRPr="00AE0481">
        <w:rPr>
          <w:rFonts w:ascii="Times New Roman" w:hAnsi="Times New Roman" w:cs="Times New Roman"/>
          <w:sz w:val="24"/>
          <w:szCs w:val="24"/>
        </w:rPr>
        <w:t xml:space="preserve"> 7</w:t>
      </w:r>
      <w:r w:rsidR="002F1234" w:rsidRPr="00AE0481">
        <w:rPr>
          <w:rFonts w:ascii="Times New Roman" w:hAnsi="Times New Roman" w:cs="Times New Roman"/>
          <w:sz w:val="24"/>
          <w:szCs w:val="24"/>
        </w:rPr>
        <w:t>, 8</w:t>
      </w:r>
      <w:r w:rsidRPr="00AE0481">
        <w:rPr>
          <w:rFonts w:ascii="Times New Roman" w:hAnsi="Times New Roman" w:cs="Times New Roman"/>
          <w:sz w:val="24"/>
          <w:szCs w:val="24"/>
        </w:rPr>
        <w:t>:</w:t>
      </w:r>
    </w:p>
    <w:p w:rsidR="00993500" w:rsidRPr="00AE0481" w:rsidRDefault="002F1234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Style w:val="blk"/>
          <w:rFonts w:ascii="Times New Roman" w:hAnsi="Times New Roman" w:cs="Times New Roman"/>
          <w:sz w:val="24"/>
          <w:szCs w:val="24"/>
        </w:rPr>
        <w:t>7.</w:t>
      </w:r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t xml:space="preserve">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bookmarkStart w:id="0" w:name="dst4702"/>
    <w:bookmarkEnd w:id="0"/>
    <w:p w:rsidR="00993500" w:rsidRPr="00AE0481" w:rsidRDefault="006755BA" w:rsidP="00993500">
      <w:pPr>
        <w:shd w:val="clear" w:color="auto" w:fill="FFFFFF"/>
        <w:spacing w:line="232" w:lineRule="atLeast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E0481">
        <w:rPr>
          <w:rStyle w:val="blk"/>
          <w:rFonts w:ascii="Times New Roman" w:hAnsi="Times New Roman" w:cs="Times New Roman"/>
          <w:sz w:val="24"/>
          <w:szCs w:val="24"/>
        </w:rPr>
        <w:fldChar w:fldCharType="begin"/>
      </w:r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instrText xml:space="preserve"> HYPERLINK "http://www.consultant.ru/document/cons_doc_LAW_315114/" \l "dst100010" </w:instrText>
      </w:r>
      <w:r w:rsidRPr="00AE0481">
        <w:rPr>
          <w:rStyle w:val="blk"/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993500" w:rsidRPr="00AE048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Порядок</w:t>
      </w:r>
      <w:r w:rsidRPr="00AE0481">
        <w:rPr>
          <w:rStyle w:val="blk"/>
          <w:rFonts w:ascii="Times New Roman" w:hAnsi="Times New Roman" w:cs="Times New Roman"/>
          <w:sz w:val="24"/>
          <w:szCs w:val="24"/>
        </w:rPr>
        <w:fldChar w:fldCharType="end"/>
      </w:r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t> 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поселения.</w:t>
      </w:r>
      <w:proofErr w:type="gramEnd"/>
    </w:p>
    <w:p w:rsidR="002F1234" w:rsidRPr="00AE0481" w:rsidRDefault="002F1234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" w:name="dst103617"/>
      <w:bookmarkEnd w:id="1"/>
      <w:proofErr w:type="gramStart"/>
      <w:r w:rsidR="00993500" w:rsidRPr="00AE0481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AE0481">
        <w:rPr>
          <w:rFonts w:ascii="Times New Roman" w:hAnsi="Times New Roman" w:cs="Times New Roman"/>
          <w:sz w:val="24"/>
          <w:szCs w:val="24"/>
        </w:rPr>
        <w:t>муниципального</w:t>
      </w:r>
      <w:r w:rsidR="00993500" w:rsidRPr="00AE0481">
        <w:rPr>
          <w:rFonts w:ascii="Times New Roman" w:hAnsi="Times New Roman" w:cs="Times New Roman"/>
          <w:sz w:val="24"/>
          <w:szCs w:val="24"/>
        </w:rPr>
        <w:t xml:space="preserve"> заказчика могут быть переданы органами местного самоуправления, являющимися государственными </w:t>
      </w:r>
      <w:r w:rsidRPr="00AE0481">
        <w:rPr>
          <w:rFonts w:ascii="Times New Roman" w:hAnsi="Times New Roman" w:cs="Times New Roman"/>
          <w:sz w:val="24"/>
          <w:szCs w:val="24"/>
        </w:rPr>
        <w:t>муниципальными</w:t>
      </w:r>
      <w:r w:rsidR="00993500" w:rsidRPr="00AE0481">
        <w:rPr>
          <w:rFonts w:ascii="Times New Roman" w:hAnsi="Times New Roman" w:cs="Times New Roman"/>
          <w:sz w:val="24"/>
          <w:szCs w:val="24"/>
        </w:rPr>
        <w:t xml:space="preserve"> заказчиками, юридическим лицам, акции (доли) которых принадлежат муниципальному образованию, при осуществлении бюджетных инвестиций в объекты капитального строительства </w:t>
      </w:r>
      <w:r w:rsidRPr="00AE04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93500" w:rsidRPr="00AE0481">
        <w:rPr>
          <w:rFonts w:ascii="Times New Roman" w:hAnsi="Times New Roman" w:cs="Times New Roman"/>
          <w:sz w:val="24"/>
          <w:szCs w:val="24"/>
        </w:rPr>
        <w:t>собственности с последующей передачей указанных объектов в качестве вклада в уставные (складочные) капиталы таких юридических лиц</w:t>
      </w:r>
      <w:r w:rsidRPr="00AE04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3500" w:rsidRPr="00AE0481" w:rsidRDefault="00993500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3619"/>
      <w:bookmarkEnd w:id="2"/>
      <w:proofErr w:type="gramStart"/>
      <w:r w:rsidRPr="00AE0481">
        <w:rPr>
          <w:rFonts w:ascii="Times New Roman" w:hAnsi="Times New Roman" w:cs="Times New Roman"/>
          <w:sz w:val="24"/>
          <w:szCs w:val="24"/>
        </w:rPr>
        <w:t>Передача объектов капитального строительства в качестве вклада в уставные (складочные) капиталы юридических лиц, указанных </w:t>
      </w:r>
      <w:r w:rsidR="00D620C2" w:rsidRPr="00AE0481">
        <w:rPr>
          <w:rFonts w:ascii="Times New Roman" w:hAnsi="Times New Roman" w:cs="Times New Roman"/>
          <w:sz w:val="24"/>
          <w:szCs w:val="24"/>
        </w:rPr>
        <w:t>в настоящей статье</w:t>
      </w:r>
      <w:r w:rsidRPr="00AE0481">
        <w:rPr>
          <w:rFonts w:ascii="Times New Roman" w:hAnsi="Times New Roman" w:cs="Times New Roman"/>
          <w:sz w:val="24"/>
          <w:szCs w:val="24"/>
        </w:rPr>
        <w:t>, влечет возникновение права муниципальной собственности на эквивалентную часть уставных (складочных) капиталов указанных юридических ли</w:t>
      </w:r>
      <w:r w:rsidR="002F1234" w:rsidRPr="00AE0481">
        <w:rPr>
          <w:rFonts w:ascii="Times New Roman" w:hAnsi="Times New Roman" w:cs="Times New Roman"/>
          <w:sz w:val="24"/>
          <w:szCs w:val="24"/>
        </w:rPr>
        <w:t>ц, которое оформляется участием</w:t>
      </w:r>
      <w:r w:rsidRPr="00AE0481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уставных (складочных) капиталах таких юридических лиц в соответствии с гражданским </w:t>
      </w:r>
      <w:hyperlink r:id="rId10" w:anchor="dst100767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E0481">
        <w:rPr>
          <w:rFonts w:ascii="Times New Roman" w:hAnsi="Times New Roman" w:cs="Times New Roman"/>
          <w:sz w:val="24"/>
          <w:szCs w:val="24"/>
        </w:rPr>
        <w:t> Российской Федерации.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Оформление доли муниципального образования в </w:t>
      </w:r>
      <w:r w:rsidR="002F1234" w:rsidRPr="00AE0481">
        <w:rPr>
          <w:rFonts w:ascii="Times New Roman" w:hAnsi="Times New Roman" w:cs="Times New Roman"/>
          <w:sz w:val="24"/>
          <w:szCs w:val="24"/>
        </w:rPr>
        <w:t xml:space="preserve">уставном (складочном) капитале </w:t>
      </w:r>
      <w:r w:rsidRPr="00AE0481">
        <w:rPr>
          <w:rFonts w:ascii="Times New Roman" w:hAnsi="Times New Roman" w:cs="Times New Roman"/>
          <w:sz w:val="24"/>
          <w:szCs w:val="24"/>
        </w:rPr>
        <w:t>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993500" w:rsidRPr="00AE0481" w:rsidRDefault="00AE0481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3620"/>
      <w:bookmarkEnd w:id="3"/>
      <w:r w:rsidRPr="00AE0481">
        <w:rPr>
          <w:rFonts w:ascii="Times New Roman" w:hAnsi="Times New Roman" w:cs="Times New Roman"/>
          <w:sz w:val="24"/>
          <w:szCs w:val="24"/>
        </w:rPr>
        <w:t>Пункт 1 статьи 17 изложить в следующей редакции:</w:t>
      </w:r>
    </w:p>
    <w:p w:rsidR="00AE0481" w:rsidRPr="00AE0481" w:rsidRDefault="00AE0481" w:rsidP="00AE0481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>-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поселения Ермолаевский сельсовет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Оформление доли поселения Ермолаевский сельсовет в уставном </w:t>
      </w:r>
      <w:r w:rsidRPr="00AE0481">
        <w:rPr>
          <w:rFonts w:ascii="Times New Roman" w:hAnsi="Times New Roman" w:cs="Times New Roman"/>
          <w:sz w:val="24"/>
          <w:szCs w:val="24"/>
        </w:rPr>
        <w:lastRenderedPageBreak/>
        <w:t>(складочном) капитале, принадлежащей поселению Ермолаевский сельсовет, осуществляется в порядке и по ценам, которые определяются в соответствии с законодательством Российской Федерации.</w:t>
      </w:r>
    </w:p>
    <w:p w:rsidR="00AE0481" w:rsidRPr="00AE0481" w:rsidRDefault="00AE0481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обществ, и (или) на приобретение такими дочерними обществами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ею порядке.</w:t>
      </w:r>
    </w:p>
    <w:p w:rsidR="00EC1D87" w:rsidRPr="00AE0481" w:rsidRDefault="00EC1D87" w:rsidP="00EC1D87">
      <w:pPr>
        <w:pStyle w:val="a4"/>
        <w:numPr>
          <w:ilvl w:val="0"/>
          <w:numId w:val="7"/>
        </w:numPr>
        <w:tabs>
          <w:tab w:val="left" w:pos="567"/>
        </w:tabs>
        <w:ind w:left="720"/>
        <w:contextualSpacing/>
        <w:jc w:val="both"/>
      </w:pPr>
      <w:bookmarkStart w:id="4" w:name="dst4703"/>
      <w:bookmarkEnd w:id="4"/>
      <w:proofErr w:type="gramStart"/>
      <w:r w:rsidRPr="00AE0481">
        <w:t>Контроль за</w:t>
      </w:r>
      <w:proofErr w:type="gramEnd"/>
      <w:r w:rsidRPr="00AE0481">
        <w:t xml:space="preserve"> исполнением настоящего постановления оставляю за собой.</w:t>
      </w:r>
    </w:p>
    <w:p w:rsidR="00EC1D87" w:rsidRPr="00AE0481" w:rsidRDefault="00EC1D87" w:rsidP="00EC1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87" w:rsidRPr="00AE0481" w:rsidRDefault="00EC1D87" w:rsidP="00EC1D87">
      <w:pPr>
        <w:rPr>
          <w:rFonts w:ascii="Times New Roman" w:hAnsi="Times New Roman" w:cs="Times New Roman"/>
          <w:sz w:val="24"/>
          <w:szCs w:val="24"/>
        </w:rPr>
      </w:pPr>
    </w:p>
    <w:p w:rsidR="00EC1D87" w:rsidRPr="00AE0481" w:rsidRDefault="00EC1D87" w:rsidP="00EC1D87">
      <w:pPr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</w:t>
      </w:r>
      <w:r w:rsidR="00A71E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0481">
        <w:rPr>
          <w:rFonts w:ascii="Times New Roman" w:hAnsi="Times New Roman" w:cs="Times New Roman"/>
          <w:sz w:val="24"/>
          <w:szCs w:val="24"/>
        </w:rPr>
        <w:t xml:space="preserve">  Р.А.Барановский           </w:t>
      </w:r>
    </w:p>
    <w:p w:rsidR="00EC1D87" w:rsidRPr="00AE0481" w:rsidRDefault="00EC1D87" w:rsidP="00EC1D87">
      <w:pPr>
        <w:rPr>
          <w:rFonts w:ascii="Times New Roman" w:hAnsi="Times New Roman" w:cs="Times New Roman"/>
          <w:sz w:val="28"/>
          <w:szCs w:val="28"/>
        </w:rPr>
      </w:pPr>
    </w:p>
    <w:p w:rsidR="00EC1D87" w:rsidRPr="00AE0481" w:rsidRDefault="00EC1D87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AE0481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AE0481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C378D" w:rsidRPr="00AE0481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2C378D" w:rsidRPr="00AE0481" w:rsidSect="002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0DE"/>
    <w:multiLevelType w:val="hybridMultilevel"/>
    <w:tmpl w:val="150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50A"/>
    <w:multiLevelType w:val="hybridMultilevel"/>
    <w:tmpl w:val="681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154C"/>
    <w:multiLevelType w:val="hybridMultilevel"/>
    <w:tmpl w:val="5C76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9E7"/>
    <w:multiLevelType w:val="hybridMultilevel"/>
    <w:tmpl w:val="C23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A5986"/>
    <w:multiLevelType w:val="hybridMultilevel"/>
    <w:tmpl w:val="25E4FB82"/>
    <w:lvl w:ilvl="0" w:tplc="B22CBF22">
      <w:start w:val="1"/>
      <w:numFmt w:val="decimal"/>
      <w:lvlText w:val="%1."/>
      <w:lvlJc w:val="left"/>
      <w:pPr>
        <w:ind w:left="21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85B73"/>
    <w:multiLevelType w:val="hybridMultilevel"/>
    <w:tmpl w:val="DCA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FA"/>
    <w:rsid w:val="0001085D"/>
    <w:rsid w:val="000151A2"/>
    <w:rsid w:val="00084EF8"/>
    <w:rsid w:val="000C52AC"/>
    <w:rsid w:val="002C378D"/>
    <w:rsid w:val="002F1234"/>
    <w:rsid w:val="002F29D4"/>
    <w:rsid w:val="003614FA"/>
    <w:rsid w:val="004130B1"/>
    <w:rsid w:val="0049006B"/>
    <w:rsid w:val="00554D24"/>
    <w:rsid w:val="005E64B6"/>
    <w:rsid w:val="006755BA"/>
    <w:rsid w:val="00715734"/>
    <w:rsid w:val="007254B4"/>
    <w:rsid w:val="0075048A"/>
    <w:rsid w:val="00842A40"/>
    <w:rsid w:val="00993500"/>
    <w:rsid w:val="009B065F"/>
    <w:rsid w:val="009D157F"/>
    <w:rsid w:val="00A01516"/>
    <w:rsid w:val="00A232F6"/>
    <w:rsid w:val="00A40D27"/>
    <w:rsid w:val="00A47A9A"/>
    <w:rsid w:val="00A71EFC"/>
    <w:rsid w:val="00AE0481"/>
    <w:rsid w:val="00B22CC8"/>
    <w:rsid w:val="00B53989"/>
    <w:rsid w:val="00BF09F9"/>
    <w:rsid w:val="00C34B54"/>
    <w:rsid w:val="00D620C2"/>
    <w:rsid w:val="00E37013"/>
    <w:rsid w:val="00E91B7B"/>
    <w:rsid w:val="00EC1D87"/>
    <w:rsid w:val="00F250DA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5048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01516"/>
    <w:rPr>
      <w:color w:val="0000FF" w:themeColor="hyperlink"/>
      <w:u w:val="single"/>
    </w:rPr>
  </w:style>
  <w:style w:type="character" w:customStyle="1" w:styleId="blk">
    <w:name w:val="blk"/>
    <w:basedOn w:val="a0"/>
    <w:rsid w:val="00993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377/2a2fd8efeffb727e38658d8fcbfc12849b3527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2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4B3C481F8E25B0185E63E06539D20945F60F44AC824E64C09CC825482F304C5147BF70D37D1EEB7864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26377/1b6959f23cc516d0e11ddc2e213ca2dca83560df/" TargetMode="External"/><Relationship Id="rId10" Type="http://schemas.openxmlformats.org/officeDocument/2006/relationships/hyperlink" Target="http://www.consultant.ru/document/cons_doc_LAW_312579/df15b7c413653e653270008055fc70c40f4afc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Юрист Ерм сс</cp:lastModifiedBy>
  <cp:revision>4</cp:revision>
  <cp:lastPrinted>2019-06-26T11:01:00Z</cp:lastPrinted>
  <dcterms:created xsi:type="dcterms:W3CDTF">2019-07-12T10:23:00Z</dcterms:created>
  <dcterms:modified xsi:type="dcterms:W3CDTF">2019-07-22T09:21:00Z</dcterms:modified>
</cp:coreProperties>
</file>