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F" w:rsidRPr="00912CAF" w:rsidRDefault="00912CAF" w:rsidP="00912CAF">
      <w:pPr>
        <w:jc w:val="center"/>
        <w:rPr>
          <w:rFonts w:ascii="Times New Roman" w:hAnsi="Times New Roman" w:cs="Times New Roman"/>
          <w:b/>
          <w:sz w:val="28"/>
          <w:szCs w:val="28"/>
        </w:rPr>
      </w:pPr>
      <w:r w:rsidRPr="00912CAF">
        <w:rPr>
          <w:rFonts w:ascii="Times New Roman" w:hAnsi="Times New Roman" w:cs="Times New Roman"/>
          <w:b/>
          <w:sz w:val="28"/>
          <w:szCs w:val="28"/>
        </w:rPr>
        <w:t xml:space="preserve">Администрация сельского поселения </w:t>
      </w:r>
      <w:r w:rsidR="00B55218">
        <w:rPr>
          <w:rFonts w:ascii="Times New Roman" w:hAnsi="Times New Roman" w:cs="Times New Roman"/>
          <w:b/>
          <w:sz w:val="28"/>
          <w:szCs w:val="28"/>
        </w:rPr>
        <w:t>Бахмутский</w:t>
      </w:r>
      <w:r w:rsidRPr="00912CAF">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 xml:space="preserve">ПРОЕКТ     </w:t>
      </w: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ПОСТАНОВЛЕНИЕ</w:t>
      </w: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«___» ________20___ года № ____</w:t>
      </w: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B55218">
        <w:rPr>
          <w:rFonts w:ascii="Times New Roman" w:hAnsi="Times New Roman" w:cs="Times New Roman"/>
          <w:b/>
          <w:bCs/>
          <w:sz w:val="28"/>
          <w:szCs w:val="28"/>
        </w:rPr>
        <w:t>Бахмутский</w:t>
      </w:r>
      <w:r w:rsidR="00912CAF">
        <w:rPr>
          <w:b/>
          <w:bCs/>
        </w:rPr>
        <w:t xml:space="preserve"> </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В соответствии с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8"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r w:rsidR="00B55218">
        <w:rPr>
          <w:rFonts w:ascii="Times New Roman" w:hAnsi="Times New Roman" w:cs="Times New Roman"/>
          <w:bCs/>
          <w:sz w:val="28"/>
          <w:szCs w:val="28"/>
        </w:rPr>
        <w:t>Бахмутский</w:t>
      </w:r>
      <w:r w:rsidR="00246978">
        <w:rPr>
          <w:rFonts w:ascii="Times New Roman" w:eastAsia="Times New Roman" w:hAnsi="Times New Roman" w:cs="Times New Roman"/>
          <w:sz w:val="28"/>
          <w:szCs w:val="28"/>
          <w:lang w:eastAsia="ru-RU"/>
        </w:rPr>
        <w:t xml:space="preserve"> сельсовет,</w:t>
      </w:r>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B55218">
        <w:rPr>
          <w:rFonts w:ascii="Times New Roman" w:hAnsi="Times New Roman" w:cs="Times New Roman"/>
          <w:bCs/>
          <w:sz w:val="28"/>
          <w:szCs w:val="28"/>
        </w:rPr>
        <w:t>Бахмутский</w:t>
      </w:r>
      <w:r w:rsidR="00912CAF">
        <w:rPr>
          <w:bCs/>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00912CAF" w:rsidRPr="00912CAF">
        <w:t xml:space="preserve"> </w:t>
      </w:r>
      <w:r w:rsidR="00912CAF" w:rsidRPr="00912CAF">
        <w:rPr>
          <w:rFonts w:ascii="Times New Roman" w:hAnsi="Times New Roman" w:cs="Times New Roman"/>
          <w:sz w:val="28"/>
          <w:szCs w:val="28"/>
        </w:rPr>
        <w:t>http://</w:t>
      </w:r>
      <w:r w:rsidR="00B55218">
        <w:rPr>
          <w:rFonts w:ascii="Times New Roman" w:hAnsi="Times New Roman" w:cs="Times New Roman"/>
          <w:sz w:val="28"/>
          <w:szCs w:val="28"/>
        </w:rPr>
        <w:t>bahmut.ru</w:t>
      </w:r>
      <w:r w:rsidR="00912CAF" w:rsidRPr="00912CAF">
        <w:rPr>
          <w:rFonts w:ascii="Times New Roman" w:hAnsi="Times New Roman" w:cs="Times New Roman"/>
          <w:sz w:val="28"/>
          <w:szCs w:val="28"/>
        </w:rPr>
        <w:t>/</w:t>
      </w:r>
      <w:r w:rsidR="00912CAF"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и в Реестре государственных и муниципальных услуг Республики Башкортостан </w:t>
      </w:r>
      <w:hyperlink r:id="rId10"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r w:rsidRPr="00F226B0">
          <w:rPr>
            <w:rFonts w:ascii="Times New Roman" w:eastAsia="Times New Roman" w:hAnsi="Times New Roman" w:cs="Times New Roman"/>
            <w:color w:val="0000FF"/>
            <w:sz w:val="28"/>
            <w:szCs w:val="28"/>
            <w:u w:val="single"/>
            <w:lang w:val="en-US" w:eastAsia="ru-RU"/>
          </w:rPr>
          <w:t>ciktrb</w:t>
        </w:r>
        <w:r w:rsidRPr="00F226B0">
          <w:rPr>
            <w:rFonts w:ascii="Times New Roman" w:eastAsia="Times New Roman" w:hAnsi="Times New Roman" w:cs="Times New Roman"/>
            <w:color w:val="0000FF"/>
            <w:sz w:val="28"/>
            <w:szCs w:val="28"/>
            <w:u w:val="single"/>
            <w:lang w:eastAsia="ru-RU"/>
          </w:rPr>
          <w:t>.</w:t>
        </w:r>
        <w:r w:rsidRPr="00F226B0">
          <w:rPr>
            <w:rFonts w:ascii="Times New Roman" w:eastAsia="Times New Roman" w:hAnsi="Times New Roman" w:cs="Times New Roman"/>
            <w:color w:val="0000FF"/>
            <w:sz w:val="28"/>
            <w:szCs w:val="28"/>
            <w:u w:val="single"/>
            <w:lang w:val="en-US" w:eastAsia="ru-RU"/>
          </w:rPr>
          <w:t>ru</w:t>
        </w:r>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246978">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 xml:space="preserve">      </w:t>
      </w:r>
      <w:r w:rsidR="00B55218">
        <w:rPr>
          <w:rFonts w:ascii="Times New Roman" w:eastAsia="Times New Roman" w:hAnsi="Times New Roman" w:cs="Times New Roman"/>
          <w:b/>
          <w:sz w:val="28"/>
          <w:szCs w:val="28"/>
          <w:lang w:eastAsia="ru-RU"/>
        </w:rPr>
        <w:t>Н.Н. Шарипова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p>
    <w:p w:rsidR="00B55218" w:rsidRDefault="00B55218" w:rsidP="00D6378E">
      <w:pPr>
        <w:spacing w:after="0" w:line="240" w:lineRule="auto"/>
        <w:jc w:val="right"/>
        <w:rPr>
          <w:rFonts w:ascii="Times New Roman" w:eastAsia="Times New Roman" w:hAnsi="Times New Roman" w:cs="Times New Roman"/>
          <w:sz w:val="28"/>
          <w:szCs w:val="28"/>
          <w:lang w:eastAsia="ru-RU"/>
        </w:rPr>
      </w:pPr>
    </w:p>
    <w:p w:rsidR="00B55218" w:rsidRDefault="00B55218" w:rsidP="00D6378E">
      <w:pPr>
        <w:spacing w:after="0" w:line="240" w:lineRule="auto"/>
        <w:jc w:val="right"/>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B55218" w:rsidP="00D6378E">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Куюргазинский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 от</w:t>
      </w:r>
    </w:p>
    <w:p w:rsidR="00F226B0" w:rsidRPr="00F226B0" w:rsidRDefault="00D6378E"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46C27">
        <w:rPr>
          <w:rFonts w:ascii="Times New Roman" w:eastAsia="Times New Roman" w:hAnsi="Times New Roman" w:cs="Times New Roman"/>
          <w:sz w:val="28"/>
          <w:szCs w:val="28"/>
          <w:lang w:eastAsia="ru-RU"/>
        </w:rPr>
        <w:t xml:space="preserve">              от 28.12.2018</w:t>
      </w:r>
      <w:r w:rsidR="00F226B0" w:rsidRPr="00F226B0">
        <w:rPr>
          <w:rFonts w:ascii="Times New Roman" w:eastAsia="Times New Roman" w:hAnsi="Times New Roman" w:cs="Times New Roman"/>
          <w:sz w:val="28"/>
          <w:szCs w:val="28"/>
          <w:lang w:eastAsia="ru-RU"/>
        </w:rPr>
        <w:t xml:space="preserve"> года № </w:t>
      </w:r>
      <w:r w:rsidR="00946C27">
        <w:rPr>
          <w:rFonts w:ascii="Times New Roman" w:eastAsia="Times New Roman" w:hAnsi="Times New Roman" w:cs="Times New Roman"/>
          <w:sz w:val="28"/>
          <w:szCs w:val="28"/>
          <w:lang w:eastAsia="ru-RU"/>
        </w:rPr>
        <w:t>74</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B55218">
        <w:rPr>
          <w:rFonts w:ascii="Times New Roman" w:hAnsi="Times New Roman" w:cs="Times New Roman"/>
          <w:b/>
          <w:bCs/>
          <w:sz w:val="28"/>
          <w:szCs w:val="28"/>
        </w:rPr>
        <w:t>Бахмутский</w:t>
      </w:r>
      <w:r w:rsidR="00912C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сельсовет муниципального района Куюргазинский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3. Требования к порядку информирования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контактных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телефонах (телефонах для справок и консультаций), интернет-адресах, адресах электронной почты Администрации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912CAF">
        <w:rPr>
          <w:rFonts w:ascii="Times New Roman" w:hAnsi="Times New Roman" w:cs="Times New Roman"/>
          <w:sz w:val="28"/>
          <w:szCs w:val="28"/>
        </w:rPr>
        <w:t>http://</w:t>
      </w:r>
      <w:r w:rsidR="00B55218">
        <w:rPr>
          <w:rFonts w:ascii="Times New Roman" w:hAnsi="Times New Roman" w:cs="Times New Roman"/>
          <w:sz w:val="28"/>
          <w:szCs w:val="28"/>
        </w:rPr>
        <w:t>bahmut.ru</w:t>
      </w:r>
      <w:r w:rsidR="00912CAF">
        <w:rPr>
          <w:rFonts w:ascii="Times New Roman" w:hAnsi="Times New Roman" w:cs="Times New Roman"/>
          <w:sz w:val="28"/>
          <w:szCs w:val="28"/>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11"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2"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912CAF" w:rsidRPr="00912CAF">
        <w:rPr>
          <w:rFonts w:ascii="Times New Roman" w:hAnsi="Times New Roman" w:cs="Times New Roman"/>
          <w:sz w:val="28"/>
          <w:szCs w:val="28"/>
        </w:rPr>
        <w:t xml:space="preserve"> </w:t>
      </w:r>
      <w:hyperlink r:id="rId13" w:history="1">
        <w:r w:rsidR="00912CAF" w:rsidRPr="00384DC9">
          <w:rPr>
            <w:rStyle w:val="ab"/>
            <w:rFonts w:ascii="Times New Roman" w:hAnsi="Times New Roman" w:cs="Times New Roman"/>
            <w:sz w:val="28"/>
            <w:szCs w:val="28"/>
          </w:rPr>
          <w:t>http://</w:t>
        </w:r>
        <w:r w:rsidR="00B55218">
          <w:rPr>
            <w:rStyle w:val="ab"/>
            <w:rFonts w:ascii="Times New Roman" w:hAnsi="Times New Roman" w:cs="Times New Roman"/>
            <w:sz w:val="28"/>
            <w:szCs w:val="28"/>
          </w:rPr>
          <w:t>bahmut.ru</w:t>
        </w:r>
        <w:r w:rsidR="00912CAF" w:rsidRPr="00384DC9">
          <w:rPr>
            <w:rStyle w:val="ab"/>
            <w:rFonts w:ascii="Times New Roman" w:hAnsi="Times New Roman" w:cs="Times New Roman"/>
            <w:sz w:val="28"/>
            <w:szCs w:val="28"/>
          </w:rPr>
          <w:t>/</w:t>
        </w:r>
      </w:hyperlink>
      <w:r w:rsidR="00912CAF">
        <w:rPr>
          <w:rFonts w:ascii="Times New Roman" w:eastAsia="Times New Roman" w:hAnsi="Times New Roman" w:cs="Times New Roman"/>
          <w:sz w:val="28"/>
          <w:szCs w:val="28"/>
          <w:lang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4"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5"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ms Rmn" w:eastAsia="Times New Roman" w:hAnsi="Tms Rmn" w:cs="Times New Roman"/>
          <w:color w:val="000000"/>
          <w:sz w:val="28"/>
          <w:szCs w:val="28"/>
          <w:lang w:eastAsia="ru-RU"/>
        </w:rPr>
        <w:t xml:space="preserve"> )</w:t>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регулирующих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B55218">
        <w:rPr>
          <w:rFonts w:ascii="Times New Roman" w:hAnsi="Times New Roman" w:cs="Times New Roman"/>
          <w:bCs/>
          <w:sz w:val="28"/>
          <w:szCs w:val="28"/>
        </w:rPr>
        <w:t>Бахмутский</w:t>
      </w:r>
      <w:r w:rsidR="00D618AD">
        <w:rPr>
          <w:bCs/>
        </w:rPr>
        <w:t xml:space="preserve">  </w:t>
      </w:r>
      <w:r w:rsidR="00D618AD">
        <w:rPr>
          <w:rFonts w:ascii="Times New Roman" w:eastAsia="Times New Roman" w:hAnsi="Times New Roman" w:cs="Times New Roman"/>
          <w:sz w:val="28"/>
          <w:szCs w:val="28"/>
          <w:lang w:eastAsia="ru-RU"/>
        </w:rPr>
        <w:t xml:space="preserve"> </w:t>
      </w:r>
      <w:r w:rsidR="00D618AD"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2.3 При предоставлении муниципальной услуги Администрация сельского поселения </w:t>
      </w:r>
      <w:r w:rsidR="00B55218">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w:t>
      </w:r>
      <w:r w:rsidRPr="00F226B0">
        <w:rPr>
          <w:rFonts w:ascii="Times New Roman" w:eastAsia="Times New Roman" w:hAnsi="Times New Roman" w:cs="Times New Roman"/>
          <w:sz w:val="28"/>
          <w:szCs w:val="28"/>
          <w:lang w:eastAsia="ru-RU"/>
        </w:rPr>
        <w:lastRenderedPageBreak/>
        <w:t>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2.7 Основанием для предоставления муниципальной услуги является запрос </w:t>
      </w:r>
      <w:r w:rsidRPr="00F226B0">
        <w:rPr>
          <w:rFonts w:ascii="Times New Roman" w:eastAsia="Times New Roman" w:hAnsi="Times New Roman" w:cs="Times New Roman"/>
          <w:sz w:val="28"/>
          <w:szCs w:val="28"/>
          <w:lang w:eastAsia="ru-RU"/>
        </w:rPr>
        <w:lastRenderedPageBreak/>
        <w:t>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 В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lastRenderedPageBreak/>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2.14 Не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F226B0">
        <w:rPr>
          <w:rFonts w:ascii="Times New Roman" w:eastAsia="Times New Roman" w:hAnsi="Times New Roman" w:cs="Times New Roman"/>
          <w:sz w:val="28"/>
          <w:szCs w:val="28"/>
          <w:lang w:eastAsia="ru-RU"/>
        </w:rPr>
        <w:lastRenderedPageBreak/>
        <w:t>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w:t>
      </w:r>
      <w:r w:rsidRPr="0032655C">
        <w:rPr>
          <w:rFonts w:ascii="Times New Roman" w:eastAsia="Times New Roman" w:hAnsi="Times New Roman" w:cs="Times New Roman"/>
          <w:sz w:val="28"/>
          <w:szCs w:val="28"/>
          <w:shd w:val="clear" w:color="auto" w:fill="FFFFFF"/>
          <w:lang w:eastAsia="ru-RU"/>
        </w:rPr>
        <w:lastRenderedPageBreak/>
        <w:t>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F226B0">
        <w:rPr>
          <w:rFonts w:ascii="Times New Roman" w:eastAsia="Times New Roman" w:hAnsi="Times New Roman" w:cs="Times New Roman"/>
          <w:sz w:val="28"/>
          <w:szCs w:val="28"/>
          <w:lang w:eastAsia="ru-RU"/>
        </w:rPr>
        <w:lastRenderedPageBreak/>
        <w:t>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w:t>
      </w:r>
      <w:r w:rsidRPr="00F226B0">
        <w:rPr>
          <w:rFonts w:ascii="Times New Roman" w:eastAsia="Times New Roman" w:hAnsi="Times New Roman" w:cs="Times New Roman"/>
          <w:sz w:val="28"/>
          <w:szCs w:val="28"/>
          <w:lang w:eastAsia="ru-RU"/>
        </w:rPr>
        <w:lastRenderedPageBreak/>
        <w:t>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определение </w:t>
      </w:r>
      <w:r w:rsidRPr="00F226B0">
        <w:rPr>
          <w:rFonts w:ascii="Times New Roman" w:eastAsia="Times New Roman" w:hAnsi="Times New Roman" w:cs="Times New Roman"/>
          <w:sz w:val="28"/>
          <w:szCs w:val="28"/>
          <w:lang w:eastAsia="ru-RU"/>
        </w:rPr>
        <w:lastRenderedPageBreak/>
        <w:t>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согласованный проект договора социального найма подписывается руководителем </w:t>
      </w:r>
      <w:r w:rsidRPr="00F226B0">
        <w:rPr>
          <w:rFonts w:ascii="Times New Roman" w:eastAsia="Times New Roman" w:hAnsi="Times New Roman" w:cs="Times New Roman"/>
          <w:sz w:val="28"/>
          <w:szCs w:val="28"/>
          <w:lang w:eastAsia="ru-RU"/>
        </w:rPr>
        <w:lastRenderedPageBreak/>
        <w:t>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w:t>
      </w:r>
      <w:r w:rsidRPr="00F226B0">
        <w:rPr>
          <w:rFonts w:ascii="Times New Roman" w:eastAsia="Times New Roman" w:hAnsi="Times New Roman" w:cs="Times New Roman"/>
          <w:sz w:val="28"/>
          <w:szCs w:val="28"/>
          <w:lang w:eastAsia="ru-RU"/>
        </w:rPr>
        <w:lastRenderedPageBreak/>
        <w:t>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IV. Формы контроля за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w:t>
      </w:r>
      <w:r w:rsidRPr="00F226B0">
        <w:rPr>
          <w:rFonts w:ascii="Times New Roman" w:eastAsia="Times New Roman" w:hAnsi="Times New Roman" w:cs="Times New Roman"/>
          <w:sz w:val="28"/>
          <w:szCs w:val="28"/>
          <w:lang w:eastAsia="ru-RU"/>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w:t>
      </w:r>
      <w:r w:rsidRPr="00F226B0">
        <w:rPr>
          <w:rFonts w:ascii="Times New Roman" w:eastAsia="Times New Roman" w:hAnsi="Times New Roman" w:cs="Times New Roman"/>
          <w:sz w:val="28"/>
          <w:szCs w:val="28"/>
          <w:lang w:eastAsia="ru-RU"/>
        </w:rPr>
        <w:lastRenderedPageBreak/>
        <w:t>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946C27">
        <w:rPr>
          <w:rFonts w:ascii="Times New Roman" w:eastAsia="Times New Roman" w:hAnsi="Times New Roman" w:cs="Times New Roman"/>
          <w:b/>
          <w:sz w:val="28"/>
          <w:szCs w:val="28"/>
          <w:lang w:eastAsia="ru-RU"/>
        </w:rPr>
        <w:t xml:space="preserve">                       </w:t>
      </w:r>
      <w:r w:rsidR="00B55218">
        <w:rPr>
          <w:rFonts w:ascii="Times New Roman" w:eastAsia="Times New Roman" w:hAnsi="Times New Roman" w:cs="Times New Roman"/>
          <w:b/>
          <w:sz w:val="28"/>
          <w:szCs w:val="28"/>
          <w:lang w:eastAsia="ru-RU"/>
        </w:rPr>
        <w:t>Н.Н. Шарипова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Местонахождение РГАУ МФЦ: Республика Башкортостан, Куюргазинский район, с.Ермолаево,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6"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7"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B55218"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Бахмутский</w:t>
      </w:r>
      <w:r w:rsidR="00912CAF">
        <w:rPr>
          <w:bCs/>
        </w:rPr>
        <w:t xml:space="preserve">  </w:t>
      </w:r>
      <w:r w:rsidR="00912CAF">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912CAF"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lastRenderedPageBreak/>
        <w:t>Приложение №3</w:t>
      </w:r>
    </w:p>
    <w:p w:rsidR="00F226B0" w:rsidRPr="00912CAF"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к Административному регламенту </w:t>
      </w: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на обработку персональных данных</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Я,____________________________________________________________,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которое дает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____________________    _________                         «__»  _________201_г.</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912CAF">
        <w:rPr>
          <w:rFonts w:ascii="Times New Roman" w:eastAsia="Times New Roman" w:hAnsi="Times New Roman" w:cs="Times New Roman"/>
          <w:sz w:val="24"/>
          <w:szCs w:val="24"/>
          <w:vertAlign w:val="superscript"/>
          <w:lang w:eastAsia="ru-RU"/>
        </w:rPr>
        <w:t xml:space="preserve">                         (Ф.И.О.)                               (подпись)</w:t>
      </w: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6C2B3F" w:rsidP="00D6378E">
      <w:pPr>
        <w:spacing w:after="0" w:line="240" w:lineRule="auto"/>
        <w:jc w:val="both"/>
        <w:rPr>
          <w:rFonts w:ascii="Times New Roman" w:eastAsia="Times New Roman" w:hAnsi="Times New Roman" w:cs="Times New Roman"/>
          <w:sz w:val="28"/>
          <w:szCs w:val="28"/>
          <w:lang w:eastAsia="ru-RU"/>
        </w:rPr>
      </w:pPr>
      <w:r w:rsidRPr="006C2B3F">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D6378E" w:rsidRPr="00BA65FD" w:rsidRDefault="00D6378E"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D6378E" w:rsidRPr="00FF1967" w:rsidRDefault="00D6378E"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D6378E" w:rsidRPr="00D92C92" w:rsidRDefault="00D6378E" w:rsidP="00F226B0">
                  <w:pPr>
                    <w:jc w:val="center"/>
                  </w:pPr>
                  <w:r w:rsidRPr="00D92C92">
                    <w:t>Рассмотрение заявления и представленных документов</w:t>
                  </w:r>
                </w:p>
              </w:txbxContent>
            </v:textbox>
          </v:rect>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D6378E" w:rsidRPr="00D92C92" w:rsidRDefault="00D6378E" w:rsidP="00F226B0">
                  <w:pPr>
                    <w:jc w:val="center"/>
                  </w:pPr>
                  <w:r>
                    <w:t>Нес</w:t>
                  </w:r>
                  <w:r w:rsidRPr="00D92C92">
                    <w:t>оответствие представленных документов установленным  требованиям</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D6378E" w:rsidRPr="00D92C92" w:rsidRDefault="00D6378E" w:rsidP="00F226B0">
                  <w:pPr>
                    <w:jc w:val="center"/>
                  </w:pPr>
                  <w:r w:rsidRPr="00D92C92">
                    <w:t>Соответствие представленных документов установленным  требованиям</w:t>
                  </w:r>
                </w:p>
              </w:txbxContent>
            </v:textbox>
          </v:rect>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D6378E" w:rsidRPr="00FF51FC" w:rsidRDefault="00D6378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D6378E" w:rsidRDefault="00D6378E" w:rsidP="00F226B0">
                  <w:pPr>
                    <w:jc w:val="center"/>
                  </w:pPr>
                </w:p>
                <w:p w:rsidR="00D6378E" w:rsidRPr="00D92C92" w:rsidRDefault="00D6378E" w:rsidP="00F226B0">
                  <w:pPr>
                    <w:jc w:val="center"/>
                  </w:pPr>
                  <w:r>
                    <w:t>Наличие</w:t>
                  </w:r>
                  <w:r w:rsidRPr="00D92C92">
                    <w:t xml:space="preserve"> оснований для отказа в предоставлении услуги</w:t>
                  </w:r>
                </w:p>
                <w:p w:rsidR="00D6378E" w:rsidRDefault="00D6378E" w:rsidP="00F226B0"/>
              </w:txbxContent>
            </v:textbox>
          </v:rect>
        </w:pict>
      </w:r>
    </w:p>
    <w:p w:rsidR="00F226B0" w:rsidRPr="00F226B0" w:rsidRDefault="006C2B3F"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6C2B3F">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D6378E" w:rsidRPr="00D92C92" w:rsidRDefault="00D6378E" w:rsidP="00F226B0">
                  <w:pPr>
                    <w:jc w:val="center"/>
                  </w:pPr>
                  <w:r>
                    <w:t>О</w:t>
                  </w:r>
                  <w:r w:rsidRPr="00D92C92">
                    <w:t>тсутствие оснований для отказа в предоставлении услуги</w:t>
                  </w:r>
                </w:p>
                <w:p w:rsidR="00D6378E" w:rsidRDefault="00D6378E" w:rsidP="00F226B0"/>
              </w:txbxContent>
            </v:textbox>
          </v:rect>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D6378E" w:rsidRPr="00D92C92" w:rsidRDefault="00D6378E" w:rsidP="00F226B0">
                  <w:pPr>
                    <w:jc w:val="center"/>
                  </w:pPr>
                  <w:r w:rsidRPr="00D92C92">
                    <w:t xml:space="preserve">Принятие </w:t>
                  </w:r>
                  <w:r>
                    <w:t xml:space="preserve">и подготовка </w:t>
                  </w:r>
                  <w:r w:rsidRPr="00D92C92">
                    <w:t>решения о</w:t>
                  </w:r>
                  <w:r>
                    <w:t>ботказе в предоставлении услуги</w:t>
                  </w:r>
                </w:p>
                <w:p w:rsidR="00D6378E" w:rsidRPr="00D92C92" w:rsidRDefault="00D6378E"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D6378E" w:rsidRPr="00D92C92" w:rsidRDefault="00D6378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D6378E" w:rsidRPr="00D92C92" w:rsidRDefault="00D6378E"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6C2B3F"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D6378E" w:rsidRDefault="00D6378E" w:rsidP="00F226B0">
                  <w:pPr>
                    <w:jc w:val="center"/>
                  </w:pPr>
                  <w:r>
                    <w:t xml:space="preserve">Направление заявителю мотивированного  решения об </w:t>
                  </w:r>
                </w:p>
                <w:p w:rsidR="00D6378E" w:rsidRPr="00D92C92" w:rsidRDefault="00D6378E" w:rsidP="00F226B0">
                  <w:pPr>
                    <w:jc w:val="center"/>
                  </w:pPr>
                  <w:r>
                    <w:t>отказе</w:t>
                  </w:r>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D6378E" w:rsidRPr="00D92C92" w:rsidRDefault="00D6378E"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 xml:space="preserve">Распискао приеме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сдал(-а),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п/п</w:t>
            </w: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итогового(-ых) документа(-ов):</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инициалы)(подпись)</w:t>
            </w:r>
          </w:p>
        </w:tc>
      </w:tr>
    </w:tbl>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sectPr w:rsidR="00F226B0" w:rsidRPr="00F226B0" w:rsidSect="00912CAF">
      <w:footerReference w:type="default" r:id="rId18"/>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1D" w:rsidRDefault="0079341D" w:rsidP="00912CAF">
      <w:pPr>
        <w:spacing w:after="0" w:line="240" w:lineRule="auto"/>
      </w:pPr>
      <w:r>
        <w:separator/>
      </w:r>
    </w:p>
  </w:endnote>
  <w:endnote w:type="continuationSeparator" w:id="1">
    <w:p w:rsidR="0079341D" w:rsidRDefault="0079341D"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067"/>
      <w:docPartObj>
        <w:docPartGallery w:val="Page Numbers (Bottom of Page)"/>
        <w:docPartUnique/>
      </w:docPartObj>
    </w:sdtPr>
    <w:sdtContent>
      <w:p w:rsidR="00912CAF" w:rsidRDefault="006C2B3F">
        <w:pPr>
          <w:pStyle w:val="ac"/>
          <w:jc w:val="center"/>
        </w:pPr>
        <w:fldSimple w:instr=" PAGE   \* MERGEFORMAT ">
          <w:r w:rsidR="00946C27">
            <w:rPr>
              <w:noProof/>
            </w:rPr>
            <w:t>1</w:t>
          </w:r>
        </w:fldSimple>
      </w:p>
    </w:sdtContent>
  </w:sdt>
  <w:p w:rsidR="00912CAF" w:rsidRDefault="00912C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1D" w:rsidRDefault="0079341D" w:rsidP="00912CAF">
      <w:pPr>
        <w:spacing w:after="0" w:line="240" w:lineRule="auto"/>
      </w:pPr>
      <w:r>
        <w:separator/>
      </w:r>
    </w:p>
  </w:footnote>
  <w:footnote w:type="continuationSeparator" w:id="1">
    <w:p w:rsidR="0079341D" w:rsidRDefault="0079341D"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CB6"/>
    <w:rsid w:val="00081316"/>
    <w:rsid w:val="001155D9"/>
    <w:rsid w:val="001D5B6B"/>
    <w:rsid w:val="00246978"/>
    <w:rsid w:val="003E0EA4"/>
    <w:rsid w:val="00534EC1"/>
    <w:rsid w:val="00536180"/>
    <w:rsid w:val="006730A3"/>
    <w:rsid w:val="006C2B3F"/>
    <w:rsid w:val="006C5814"/>
    <w:rsid w:val="00767CB6"/>
    <w:rsid w:val="00773621"/>
    <w:rsid w:val="0079341D"/>
    <w:rsid w:val="00810498"/>
    <w:rsid w:val="0086556E"/>
    <w:rsid w:val="00867BBF"/>
    <w:rsid w:val="00912CAF"/>
    <w:rsid w:val="00946C27"/>
    <w:rsid w:val="009F42C9"/>
    <w:rsid w:val="00AA3A4E"/>
    <w:rsid w:val="00B22E1B"/>
    <w:rsid w:val="00B55218"/>
    <w:rsid w:val="00B82967"/>
    <w:rsid w:val="00C928E9"/>
    <w:rsid w:val="00D215C1"/>
    <w:rsid w:val="00D618AD"/>
    <w:rsid w:val="00D6378E"/>
    <w:rsid w:val="00DE6DD6"/>
    <w:rsid w:val="00E30524"/>
    <w:rsid w:val="00E40E42"/>
    <w:rsid w:val="00F22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Прямая со стрелкой 9"/>
        <o:r id="V:Rule15" type="connector" idref="#Прямая со стрелкой 15"/>
        <o:r id="V:Rule16" type="connector" idref="#Прямая со стрелкой 10"/>
        <o:r id="V:Rule17" type="connector" idref="#Соединительная линия уступом 19"/>
        <o:r id="V:Rule18" type="connector" idref="#Прямая со стрелкой 14"/>
        <o:r id="V:Rule19" type="connector" idref="#Прямая со стрелкой 7"/>
        <o:r id="V:Rule20" type="connector" idref="#Прямая со стрелкой 3"/>
        <o:r id="V:Rule21" type="connector" idref="#Соединительная линия уступом 20"/>
        <o:r id="V:Rule22" type="connector" idref="#Соединительная линия уступом 16"/>
        <o:r id="V:Rule23" type="connector" idref="#Прямая со стрелкой 22"/>
        <o:r id="V:Rule24" type="connector" idref="#Прямая со стрелкой 4"/>
        <o:r id="V:Rule25" type="connector" idref="#Прямая со стрелкой 11"/>
        <o:r id="V:Rule26"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912CAF"/>
    <w:rPr>
      <w:color w:val="0000FF" w:themeColor="hyperlink"/>
      <w:u w:val="single"/>
    </w:rPr>
  </w:style>
  <w:style w:type="paragraph" w:styleId="ac">
    <w:name w:val="footer"/>
    <w:basedOn w:val="a"/>
    <w:link w:val="ad"/>
    <w:uiPriority w:val="99"/>
    <w:unhideWhenUsed/>
    <w:rsid w:val="00912C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CAF"/>
  </w:style>
</w:styles>
</file>

<file path=word/webSettings.xml><?xml version="1.0" encoding="utf-8"?>
<w:webSettings xmlns:r="http://schemas.openxmlformats.org/officeDocument/2006/relationships" xmlns:w="http://schemas.openxmlformats.org/wordprocessingml/2006/main">
  <w:divs>
    <w:div w:id="1873109484">
      <w:bodyDiv w:val="1"/>
      <w:marLeft w:val="0"/>
      <w:marRight w:val="0"/>
      <w:marTop w:val="0"/>
      <w:marBottom w:val="0"/>
      <w:divBdr>
        <w:top w:val="none" w:sz="0" w:space="0" w:color="auto"/>
        <w:left w:val="none" w:sz="0" w:space="0" w:color="auto"/>
        <w:bottom w:val="none" w:sz="0" w:space="0" w:color="auto"/>
        <w:right w:val="none" w:sz="0" w:space="0" w:color="auto"/>
      </w:divBdr>
    </w:div>
    <w:div w:id="2139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krivle-il.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pgu.bashkortostan.ru" TargetMode="External"/><Relationship Id="rId17"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mailto:mfc@mfcrb.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pgu.bashkortostan.ru" TargetMode="External"/><Relationship Id="rId10" Type="http://schemas.openxmlformats.org/officeDocument/2006/relationships/hyperlink" Target="http://ciktr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8542</Words>
  <Characters>48690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Бахмут</cp:lastModifiedBy>
  <cp:revision>13</cp:revision>
  <cp:lastPrinted>2019-01-14T09:19:00Z</cp:lastPrinted>
  <dcterms:created xsi:type="dcterms:W3CDTF">2018-12-17T05:16:00Z</dcterms:created>
  <dcterms:modified xsi:type="dcterms:W3CDTF">2019-01-14T09:21:00Z</dcterms:modified>
</cp:coreProperties>
</file>